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0E098" w14:textId="77777777" w:rsidR="001802AC" w:rsidRPr="00344643" w:rsidRDefault="001802AC" w:rsidP="001802AC">
      <w:pPr>
        <w:jc w:val="center"/>
        <w:rPr>
          <w:lang w:val="lt-LT"/>
        </w:rPr>
      </w:pPr>
      <w:r w:rsidRPr="00344643">
        <w:rPr>
          <w:noProof/>
          <w:sz w:val="23"/>
          <w:szCs w:val="23"/>
          <w:lang w:val="lt-LT" w:eastAsia="lt-LT"/>
        </w:rPr>
        <w:drawing>
          <wp:inline distT="0" distB="0" distL="0" distR="0" wp14:anchorId="2D152600" wp14:editId="1F5F8E5E">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Pr="00344643">
        <w:rPr>
          <w:rFonts w:ascii="Arial" w:hAnsi="Arial" w:cs="Arial"/>
          <w:noProof/>
          <w:sz w:val="20"/>
          <w:lang w:val="lt-LT" w:eastAsia="lt-LT"/>
        </w:rPr>
        <w:drawing>
          <wp:inline distT="0" distB="0" distL="0" distR="0" wp14:anchorId="2FE560C0" wp14:editId="0DBD6CDC">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Pr="00344643">
        <w:rPr>
          <w:b/>
          <w:noProof/>
          <w:szCs w:val="24"/>
          <w:lang w:val="lt-LT" w:eastAsia="lt-LT"/>
        </w:rPr>
        <w:drawing>
          <wp:inline distT="0" distB="0" distL="0" distR="0" wp14:anchorId="3705F5DC" wp14:editId="7AB5CCC3">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Pr="00344643">
        <w:rPr>
          <w:noProof/>
          <w:lang w:val="lt-LT" w:eastAsia="lt-LT"/>
        </w:rPr>
        <w:drawing>
          <wp:inline distT="0" distB="0" distL="0" distR="0" wp14:anchorId="2B7D5EDC" wp14:editId="03ACE7E1">
            <wp:extent cx="1133180" cy="97518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VG logo spalvotas su zemelapi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553" cy="981527"/>
                    </a:xfrm>
                    <a:prstGeom prst="rect">
                      <a:avLst/>
                    </a:prstGeom>
                  </pic:spPr>
                </pic:pic>
              </a:graphicData>
            </a:graphic>
          </wp:inline>
        </w:drawing>
      </w:r>
    </w:p>
    <w:p w14:paraId="3C8D3003" w14:textId="77777777" w:rsidR="00C604D3" w:rsidRPr="00DF07DF" w:rsidRDefault="00C604D3" w:rsidP="000541E4">
      <w:pPr>
        <w:jc w:val="center"/>
        <w:rPr>
          <w:lang w:val="lt-LT"/>
        </w:rPr>
      </w:pPr>
    </w:p>
    <w:p w14:paraId="2EC3960F" w14:textId="5AE35195" w:rsidR="00815962" w:rsidRPr="003E4911" w:rsidRDefault="000541E4" w:rsidP="000541E4">
      <w:pPr>
        <w:jc w:val="center"/>
        <w:rPr>
          <w:rFonts w:cs="Times New Roman"/>
          <w:b/>
          <w:sz w:val="22"/>
          <w:lang w:val="lt-LT"/>
        </w:rPr>
      </w:pPr>
      <w:r w:rsidRPr="003E4911">
        <w:rPr>
          <w:rFonts w:cs="Times New Roman"/>
          <w:b/>
          <w:sz w:val="22"/>
          <w:lang w:val="lt-LT"/>
        </w:rPr>
        <w:t xml:space="preserve">KVIETIMAS TEIKTI VIETOS PROJEKTUS Nr. </w:t>
      </w:r>
      <w:r w:rsidR="002D666B">
        <w:rPr>
          <w:rFonts w:cs="Times New Roman"/>
          <w:b/>
          <w:sz w:val="22"/>
          <w:lang w:val="lt-LT"/>
        </w:rPr>
        <w:t>5</w:t>
      </w:r>
    </w:p>
    <w:p w14:paraId="302C3683" w14:textId="5B14CD26" w:rsidR="0065482F" w:rsidRPr="003E4911" w:rsidRDefault="001802AC" w:rsidP="0065482F">
      <w:pPr>
        <w:ind w:firstLine="567"/>
        <w:jc w:val="both"/>
        <w:rPr>
          <w:rFonts w:cs="Times New Roman"/>
          <w:sz w:val="22"/>
          <w:lang w:val="lt-LT"/>
        </w:rPr>
      </w:pPr>
      <w:r w:rsidRPr="003E4911">
        <w:rPr>
          <w:rFonts w:cs="Times New Roman"/>
          <w:sz w:val="22"/>
          <w:lang w:val="lt-LT"/>
        </w:rPr>
        <w:t>Rokiškio rajono vietos veiklos grupė</w:t>
      </w:r>
      <w:r w:rsidR="0065482F" w:rsidRPr="003E4911">
        <w:rPr>
          <w:rFonts w:cs="Times New Roman"/>
          <w:sz w:val="22"/>
          <w:lang w:val="lt-LT"/>
        </w:rPr>
        <w:t xml:space="preserve"> kviečia teikti </w:t>
      </w:r>
      <w:r w:rsidR="00E9687F" w:rsidRPr="003E4911">
        <w:rPr>
          <w:rFonts w:cs="Times New Roman"/>
          <w:sz w:val="22"/>
          <w:lang w:val="lt-LT"/>
        </w:rPr>
        <w:t xml:space="preserve">kaimo vietovių </w:t>
      </w:r>
      <w:r w:rsidR="00E9687F" w:rsidRPr="003E4911">
        <w:rPr>
          <w:rFonts w:cs="Times New Roman"/>
          <w:sz w:val="22"/>
          <w:u w:val="single"/>
          <w:lang w:val="lt-LT"/>
        </w:rPr>
        <w:t>paprastus</w:t>
      </w:r>
      <w:r w:rsidR="00E9687F" w:rsidRPr="003E4911">
        <w:rPr>
          <w:rFonts w:cs="Times New Roman"/>
          <w:i/>
          <w:sz w:val="22"/>
          <w:lang w:val="lt-LT"/>
        </w:rPr>
        <w:t xml:space="preserve"> </w:t>
      </w:r>
      <w:r w:rsidR="0065482F" w:rsidRPr="003E4911">
        <w:rPr>
          <w:rFonts w:cs="Times New Roman"/>
          <w:sz w:val="22"/>
          <w:lang w:val="lt-LT"/>
        </w:rPr>
        <w:t xml:space="preserve">vietos projektus pagal kaimo vietovių </w:t>
      </w:r>
      <w:r w:rsidR="00F45B6D" w:rsidRPr="003E4911">
        <w:rPr>
          <w:rFonts w:cs="Times New Roman"/>
          <w:sz w:val="22"/>
          <w:lang w:val="lt-LT"/>
        </w:rPr>
        <w:t>vietos plėtros strategijos</w:t>
      </w:r>
      <w:r w:rsidR="0065482F" w:rsidRPr="003E4911">
        <w:rPr>
          <w:rFonts w:cs="Times New Roman"/>
          <w:sz w:val="22"/>
          <w:lang w:val="lt-LT"/>
        </w:rPr>
        <w:t xml:space="preserve"> </w:t>
      </w:r>
      <w:r w:rsidRPr="003E4911">
        <w:rPr>
          <w:rFonts w:cs="Times New Roman"/>
          <w:sz w:val="22"/>
          <w:lang w:val="lt-LT"/>
        </w:rPr>
        <w:t>„Rokiškio kaimo strategija 2014-2020“</w:t>
      </w:r>
      <w:r w:rsidR="0065482F" w:rsidRPr="003E4911">
        <w:rPr>
          <w:rFonts w:cs="Times New Roman"/>
          <w:sz w:val="22"/>
          <w:lang w:val="lt-LT"/>
        </w:rPr>
        <w:t xml:space="preserve"> (toliau – VPS)</w:t>
      </w:r>
      <w:r w:rsidR="00837CAA" w:rsidRPr="003E4911">
        <w:rPr>
          <w:rFonts w:cs="Times New Roman"/>
          <w:sz w:val="22"/>
          <w:lang w:val="lt-LT"/>
        </w:rPr>
        <w:t xml:space="preserve"> priemones ir </w:t>
      </w:r>
      <w:r w:rsidR="00F45B6D" w:rsidRPr="003E4911">
        <w:rPr>
          <w:rFonts w:cs="Times New Roman"/>
          <w:sz w:val="22"/>
          <w:lang w:val="lt-LT"/>
        </w:rPr>
        <w:t>veiklos sritis:</w:t>
      </w:r>
      <w:r w:rsidR="0065482F" w:rsidRPr="003E4911">
        <w:rPr>
          <w:rFonts w:cs="Times New Roman"/>
          <w:sz w:val="22"/>
          <w:lang w:val="lt-LT"/>
        </w:rPr>
        <w:t xml:space="preserve"> </w:t>
      </w:r>
    </w:p>
    <w:tbl>
      <w:tblPr>
        <w:tblStyle w:val="Lentelstinklelis"/>
        <w:tblW w:w="0" w:type="auto"/>
        <w:tblLook w:val="04A0" w:firstRow="1" w:lastRow="0" w:firstColumn="1" w:lastColumn="0" w:noHBand="0" w:noVBand="1"/>
      </w:tblPr>
      <w:tblGrid>
        <w:gridCol w:w="3539"/>
        <w:gridCol w:w="6379"/>
      </w:tblGrid>
      <w:tr w:rsidR="002D666B" w:rsidRPr="002D666B" w14:paraId="56E8787B" w14:textId="77777777" w:rsidTr="009B34E1">
        <w:trPr>
          <w:trHeight w:val="229"/>
        </w:trPr>
        <w:tc>
          <w:tcPr>
            <w:tcW w:w="3539" w:type="dxa"/>
            <w:vMerge w:val="restart"/>
          </w:tcPr>
          <w:p w14:paraId="3E83105C" w14:textId="619A4B5D" w:rsidR="002D666B" w:rsidRPr="002D666B" w:rsidRDefault="002D666B" w:rsidP="002A1E1A">
            <w:pPr>
              <w:rPr>
                <w:rFonts w:cs="Times New Roman"/>
                <w:b/>
                <w:sz w:val="22"/>
                <w:lang w:val="lt-LT"/>
              </w:rPr>
            </w:pPr>
            <w:r w:rsidRPr="002D666B">
              <w:rPr>
                <w:rFonts w:cs="Times New Roman"/>
                <w:bCs/>
                <w:sz w:val="22"/>
                <w:lang w:val="lt-LT"/>
              </w:rPr>
              <w:t>VPS priemonės „Pagrindinės paslaugos ir kaimų atnaujinimas“ (kodas LEADER-SAVA-5) veiklos sritį</w:t>
            </w:r>
            <w:r w:rsidRPr="002D666B">
              <w:rPr>
                <w:rFonts w:cs="Times New Roman"/>
                <w:b/>
                <w:sz w:val="22"/>
                <w:lang w:val="lt-LT"/>
              </w:rPr>
              <w:t xml:space="preserve"> „Parama investicijoms į socialinę, kultūrinę, aktyvaus laisvalaikio, turizmo infrastruktūrą ir paslaugas, kurios organizuojamos apjungiant vietos savanorių iniciatyvas“, </w:t>
            </w:r>
            <w:r w:rsidRPr="002D666B">
              <w:rPr>
                <w:rFonts w:cs="Times New Roman"/>
                <w:b/>
                <w:sz w:val="22"/>
                <w:lang w:val="lt-LT"/>
              </w:rPr>
              <w:br/>
            </w:r>
            <w:r w:rsidRPr="002D666B">
              <w:rPr>
                <w:rFonts w:cs="Times New Roman"/>
                <w:bCs/>
                <w:sz w:val="22"/>
                <w:lang w:val="lt-LT"/>
              </w:rPr>
              <w:t>Nr. LEADER-19.2-SAVA-5.1</w:t>
            </w:r>
            <w:r w:rsidRPr="002D666B">
              <w:rPr>
                <w:rFonts w:cs="Times New Roman"/>
                <w:b/>
                <w:sz w:val="22"/>
                <w:lang w:val="lt-LT"/>
              </w:rPr>
              <w:t xml:space="preserve"> </w:t>
            </w:r>
          </w:p>
          <w:p w14:paraId="45176BB1" w14:textId="77777777" w:rsidR="002D666B" w:rsidRPr="002D666B" w:rsidRDefault="002D666B" w:rsidP="002A1E1A">
            <w:pPr>
              <w:rPr>
                <w:rFonts w:cs="Times New Roman"/>
                <w:b/>
                <w:sz w:val="22"/>
                <w:lang w:val="lt-LT"/>
              </w:rPr>
            </w:pPr>
          </w:p>
        </w:tc>
        <w:tc>
          <w:tcPr>
            <w:tcW w:w="6379" w:type="dxa"/>
          </w:tcPr>
          <w:p w14:paraId="1DB6F7E5" w14:textId="77777777" w:rsidR="002D666B" w:rsidRDefault="002D666B" w:rsidP="002A1E1A">
            <w:pPr>
              <w:suppressAutoHyphens/>
              <w:autoSpaceDE w:val="0"/>
              <w:autoSpaceDN w:val="0"/>
              <w:adjustRightInd w:val="0"/>
              <w:jc w:val="both"/>
              <w:textAlignment w:val="center"/>
              <w:rPr>
                <w:rFonts w:cs="Times New Roman"/>
                <w:sz w:val="22"/>
                <w:lang w:val="lt-LT"/>
              </w:rPr>
            </w:pPr>
            <w:r w:rsidRPr="002D666B">
              <w:rPr>
                <w:rFonts w:cs="Times New Roman"/>
                <w:sz w:val="22"/>
                <w:lang w:val="lt-LT"/>
              </w:rPr>
              <w:t xml:space="preserve">Remiamos veiklos: </w:t>
            </w:r>
          </w:p>
          <w:p w14:paraId="296562D1" w14:textId="77777777" w:rsidR="002D666B" w:rsidRDefault="002D666B" w:rsidP="002A1E1A">
            <w:pPr>
              <w:suppressAutoHyphens/>
              <w:autoSpaceDE w:val="0"/>
              <w:autoSpaceDN w:val="0"/>
              <w:adjustRightInd w:val="0"/>
              <w:jc w:val="both"/>
              <w:textAlignment w:val="center"/>
              <w:rPr>
                <w:rFonts w:cs="Times New Roman"/>
                <w:sz w:val="22"/>
                <w:lang w:val="lt-LT"/>
              </w:rPr>
            </w:pPr>
          </w:p>
          <w:p w14:paraId="2E8B5013" w14:textId="0F50CA16" w:rsidR="002D666B" w:rsidRPr="002D666B" w:rsidRDefault="002D666B" w:rsidP="002A1E1A">
            <w:pPr>
              <w:suppressAutoHyphens/>
              <w:autoSpaceDE w:val="0"/>
              <w:autoSpaceDN w:val="0"/>
              <w:adjustRightInd w:val="0"/>
              <w:jc w:val="both"/>
              <w:textAlignment w:val="center"/>
              <w:rPr>
                <w:rFonts w:cs="Times New Roman"/>
                <w:sz w:val="22"/>
                <w:lang w:val="lt-LT"/>
              </w:rPr>
            </w:pPr>
            <w:r w:rsidRPr="002D666B">
              <w:rPr>
                <w:rFonts w:cs="Times New Roman"/>
                <w:sz w:val="22"/>
                <w:lang w:val="lt-LT"/>
              </w:rPr>
              <w:t xml:space="preserve">parama skiriama paslaugoms kurti ir gaivinti, turizmui į kaimą aktyvinti, siekiant vystyti kaimo vietoves, daryti jas patogias gyvenantiems ir  patrauklias aplankantiems, aktyvinant savanoriškos veiklos iniciatyvas ir užtikrinant jų tvarumą. Remiamos projektų idėjos, susijusios su: </w:t>
            </w:r>
          </w:p>
          <w:p w14:paraId="318BBC86" w14:textId="77777777" w:rsidR="002D666B" w:rsidRPr="002D666B" w:rsidRDefault="002D666B" w:rsidP="002A1E1A">
            <w:pPr>
              <w:tabs>
                <w:tab w:val="left" w:pos="284"/>
              </w:tabs>
              <w:suppressAutoHyphens/>
              <w:autoSpaceDE w:val="0"/>
              <w:autoSpaceDN w:val="0"/>
              <w:adjustRightInd w:val="0"/>
              <w:jc w:val="both"/>
              <w:textAlignment w:val="center"/>
              <w:rPr>
                <w:rFonts w:cs="Times New Roman"/>
                <w:sz w:val="22"/>
                <w:lang w:val="lt-LT"/>
              </w:rPr>
            </w:pPr>
            <w:r w:rsidRPr="002D666B">
              <w:rPr>
                <w:rFonts w:cs="Times New Roman"/>
                <w:sz w:val="22"/>
                <w:lang w:val="lt-LT"/>
              </w:rPr>
              <w:t>•</w:t>
            </w:r>
            <w:r w:rsidRPr="002D666B">
              <w:rPr>
                <w:rFonts w:cs="Times New Roman"/>
                <w:sz w:val="22"/>
                <w:lang w:val="lt-LT"/>
              </w:rPr>
              <w:tab/>
              <w:t xml:space="preserve">paslaugų organizavimu; </w:t>
            </w:r>
          </w:p>
          <w:p w14:paraId="58CC2F6E" w14:textId="77777777" w:rsidR="002D666B" w:rsidRPr="002D666B" w:rsidRDefault="002D666B" w:rsidP="002A1E1A">
            <w:pPr>
              <w:tabs>
                <w:tab w:val="left" w:pos="284"/>
              </w:tabs>
              <w:suppressAutoHyphens/>
              <w:autoSpaceDE w:val="0"/>
              <w:autoSpaceDN w:val="0"/>
              <w:adjustRightInd w:val="0"/>
              <w:jc w:val="both"/>
              <w:textAlignment w:val="center"/>
              <w:rPr>
                <w:rFonts w:cs="Times New Roman"/>
                <w:sz w:val="22"/>
                <w:lang w:val="lt-LT"/>
              </w:rPr>
            </w:pPr>
            <w:r w:rsidRPr="002D666B">
              <w:rPr>
                <w:rFonts w:cs="Times New Roman"/>
                <w:sz w:val="22"/>
                <w:lang w:val="lt-LT"/>
              </w:rPr>
              <w:t>•</w:t>
            </w:r>
            <w:r w:rsidRPr="002D666B">
              <w:rPr>
                <w:rFonts w:cs="Times New Roman"/>
                <w:sz w:val="22"/>
                <w:lang w:val="lt-LT"/>
              </w:rPr>
              <w:tab/>
              <w:t>turizmo traukos objektais, jų kūrimu ar (arba) įveiklinimu.</w:t>
            </w:r>
          </w:p>
          <w:p w14:paraId="1C30D4FE" w14:textId="77777777" w:rsidR="009B34E1" w:rsidRDefault="002D666B" w:rsidP="002A1E1A">
            <w:pPr>
              <w:tabs>
                <w:tab w:val="left" w:pos="284"/>
              </w:tabs>
              <w:suppressAutoHyphens/>
              <w:autoSpaceDE w:val="0"/>
              <w:autoSpaceDN w:val="0"/>
              <w:adjustRightInd w:val="0"/>
              <w:jc w:val="both"/>
              <w:textAlignment w:val="center"/>
              <w:rPr>
                <w:rFonts w:cs="Times New Roman"/>
                <w:sz w:val="22"/>
                <w:lang w:val="lt-LT"/>
              </w:rPr>
            </w:pPr>
            <w:r w:rsidRPr="002D666B">
              <w:rPr>
                <w:rFonts w:cs="Times New Roman"/>
                <w:sz w:val="22"/>
                <w:lang w:val="lt-LT"/>
              </w:rPr>
              <w:t>Ypatingas dėmesys skiriamas jaunų žmonių (iki 40 m) ir pensinio amžiaus žmonių, kaip labiausiai suinteresuotų ir siekiamų išlaikyti teritorijoje gyventojų grupių, poreikiams.</w:t>
            </w:r>
          </w:p>
          <w:p w14:paraId="2C446521" w14:textId="2037EAA1" w:rsidR="009B34E1" w:rsidRPr="009B34E1" w:rsidRDefault="009B34E1" w:rsidP="002A1E1A">
            <w:pPr>
              <w:tabs>
                <w:tab w:val="left" w:pos="284"/>
              </w:tabs>
              <w:suppressAutoHyphens/>
              <w:autoSpaceDE w:val="0"/>
              <w:autoSpaceDN w:val="0"/>
              <w:adjustRightInd w:val="0"/>
              <w:jc w:val="both"/>
              <w:textAlignment w:val="center"/>
              <w:rPr>
                <w:rFonts w:cs="Times New Roman"/>
                <w:sz w:val="22"/>
                <w:lang w:val="lt-LT"/>
              </w:rPr>
            </w:pPr>
          </w:p>
        </w:tc>
      </w:tr>
      <w:tr w:rsidR="002D666B" w:rsidRPr="002D666B" w14:paraId="3DAF1FFB" w14:textId="77777777" w:rsidTr="002D666B">
        <w:trPr>
          <w:trHeight w:val="229"/>
        </w:trPr>
        <w:tc>
          <w:tcPr>
            <w:tcW w:w="3539" w:type="dxa"/>
            <w:vMerge/>
          </w:tcPr>
          <w:p w14:paraId="2F62EA31" w14:textId="77777777" w:rsidR="002D666B" w:rsidRPr="002D666B" w:rsidRDefault="002D666B" w:rsidP="002A1E1A">
            <w:pPr>
              <w:jc w:val="both"/>
              <w:rPr>
                <w:rFonts w:cs="Times New Roman"/>
                <w:sz w:val="22"/>
                <w:lang w:val="lt-LT"/>
              </w:rPr>
            </w:pPr>
          </w:p>
        </w:tc>
        <w:tc>
          <w:tcPr>
            <w:tcW w:w="6379" w:type="dxa"/>
          </w:tcPr>
          <w:p w14:paraId="7FDE4C5A" w14:textId="77777777" w:rsidR="009B34E1" w:rsidRDefault="002D666B" w:rsidP="002A1E1A">
            <w:pPr>
              <w:jc w:val="both"/>
              <w:rPr>
                <w:rFonts w:eastAsia="Calibri" w:cs="Times New Roman"/>
                <w:sz w:val="22"/>
                <w:lang w:val="lt-LT"/>
              </w:rPr>
            </w:pPr>
            <w:r w:rsidRPr="002D666B">
              <w:rPr>
                <w:rFonts w:eastAsia="Calibri" w:cs="Times New Roman"/>
                <w:sz w:val="22"/>
                <w:lang w:val="lt-LT"/>
              </w:rPr>
              <w:t xml:space="preserve">Tinkami vietos projektų vykdytojai: </w:t>
            </w:r>
          </w:p>
          <w:p w14:paraId="62D9863A" w14:textId="77777777" w:rsidR="002D666B" w:rsidRDefault="002D666B" w:rsidP="002A1E1A">
            <w:pPr>
              <w:jc w:val="both"/>
              <w:rPr>
                <w:rFonts w:cs="Times New Roman"/>
                <w:sz w:val="22"/>
                <w:lang w:val="lt-LT"/>
              </w:rPr>
            </w:pPr>
            <w:r w:rsidRPr="002D666B">
              <w:rPr>
                <w:rFonts w:cs="Times New Roman"/>
                <w:sz w:val="22"/>
                <w:lang w:val="lt-LT"/>
              </w:rPr>
              <w:t>NVO ir kiti viešieji juridiniai asmenys.</w:t>
            </w:r>
          </w:p>
          <w:p w14:paraId="00BF15AC" w14:textId="1867D816" w:rsidR="009B34E1" w:rsidRPr="002D666B" w:rsidRDefault="009B34E1" w:rsidP="002A1E1A">
            <w:pPr>
              <w:jc w:val="both"/>
              <w:rPr>
                <w:rFonts w:cs="Times New Roman"/>
                <w:sz w:val="22"/>
                <w:lang w:val="lt-LT"/>
              </w:rPr>
            </w:pPr>
          </w:p>
        </w:tc>
      </w:tr>
      <w:tr w:rsidR="002D666B" w:rsidRPr="002D666B" w14:paraId="7E100987" w14:textId="77777777" w:rsidTr="002D666B">
        <w:trPr>
          <w:trHeight w:val="229"/>
        </w:trPr>
        <w:tc>
          <w:tcPr>
            <w:tcW w:w="3539" w:type="dxa"/>
            <w:vMerge/>
          </w:tcPr>
          <w:p w14:paraId="026AB861" w14:textId="77777777" w:rsidR="002D666B" w:rsidRPr="002D666B" w:rsidRDefault="002D666B" w:rsidP="002A1E1A">
            <w:pPr>
              <w:jc w:val="both"/>
              <w:rPr>
                <w:rFonts w:cs="Times New Roman"/>
                <w:sz w:val="22"/>
                <w:lang w:val="lt-LT"/>
              </w:rPr>
            </w:pPr>
          </w:p>
        </w:tc>
        <w:tc>
          <w:tcPr>
            <w:tcW w:w="6379" w:type="dxa"/>
          </w:tcPr>
          <w:p w14:paraId="53301829" w14:textId="65D6BCE1" w:rsidR="002D666B" w:rsidRPr="002D666B" w:rsidRDefault="002D666B" w:rsidP="002A1E1A">
            <w:pPr>
              <w:jc w:val="both"/>
              <w:rPr>
                <w:rFonts w:cs="Times New Roman"/>
                <w:sz w:val="22"/>
                <w:lang w:val="lt-LT"/>
              </w:rPr>
            </w:pPr>
            <w:r w:rsidRPr="002D666B">
              <w:rPr>
                <w:rFonts w:cs="Times New Roman"/>
                <w:sz w:val="22"/>
                <w:lang w:val="lt-LT"/>
              </w:rPr>
              <w:t xml:space="preserve">Kvietimui skiriama VPS paramos lėšų suma </w:t>
            </w:r>
            <w:r>
              <w:rPr>
                <w:rFonts w:cs="Times New Roman"/>
                <w:sz w:val="22"/>
                <w:lang w:val="lt-LT"/>
              </w:rPr>
              <w:t>95</w:t>
            </w:r>
            <w:r w:rsidRPr="002D666B">
              <w:rPr>
                <w:rFonts w:cs="Times New Roman"/>
                <w:sz w:val="22"/>
                <w:lang w:val="lt-LT"/>
              </w:rPr>
              <w:t> 000,00 Eur</w:t>
            </w:r>
            <w:r w:rsidR="009B34E1">
              <w:rPr>
                <w:rFonts w:cs="Times New Roman"/>
                <w:sz w:val="22"/>
                <w:lang w:val="lt-LT"/>
              </w:rPr>
              <w:t>.</w:t>
            </w:r>
          </w:p>
          <w:p w14:paraId="567E6E8D" w14:textId="2ADEBB90" w:rsidR="002D666B" w:rsidRDefault="009B34E1" w:rsidP="002A1E1A">
            <w:pPr>
              <w:jc w:val="both"/>
              <w:rPr>
                <w:rFonts w:cs="Times New Roman"/>
                <w:sz w:val="22"/>
                <w:lang w:val="lt-LT"/>
              </w:rPr>
            </w:pPr>
            <w:r>
              <w:rPr>
                <w:rFonts w:cs="Times New Roman"/>
                <w:sz w:val="22"/>
                <w:lang w:val="lt-LT"/>
              </w:rPr>
              <w:t>D</w:t>
            </w:r>
            <w:r w:rsidR="002D666B" w:rsidRPr="002D666B">
              <w:rPr>
                <w:rFonts w:cs="Times New Roman"/>
                <w:sz w:val="22"/>
                <w:lang w:val="lt-LT"/>
              </w:rPr>
              <w:t>idžiausia galima parama vienam vietos projektui įgyvendinti 40 000,00 Eur.</w:t>
            </w:r>
          </w:p>
          <w:p w14:paraId="771BBC34" w14:textId="4DFF4ECA" w:rsidR="009B34E1" w:rsidRPr="002D666B" w:rsidRDefault="009B34E1" w:rsidP="002A1E1A">
            <w:pPr>
              <w:jc w:val="both"/>
              <w:rPr>
                <w:rFonts w:cs="Times New Roman"/>
                <w:sz w:val="22"/>
                <w:lang w:val="lt-LT"/>
              </w:rPr>
            </w:pPr>
          </w:p>
        </w:tc>
      </w:tr>
      <w:tr w:rsidR="002D666B" w:rsidRPr="002D666B" w14:paraId="0EEB6E06" w14:textId="77777777" w:rsidTr="002D666B">
        <w:trPr>
          <w:trHeight w:val="229"/>
        </w:trPr>
        <w:tc>
          <w:tcPr>
            <w:tcW w:w="3539" w:type="dxa"/>
            <w:vMerge/>
          </w:tcPr>
          <w:p w14:paraId="484A7CF3" w14:textId="77777777" w:rsidR="002D666B" w:rsidRPr="002D666B" w:rsidRDefault="002D666B" w:rsidP="002A1E1A">
            <w:pPr>
              <w:jc w:val="both"/>
              <w:rPr>
                <w:rFonts w:cs="Times New Roman"/>
                <w:sz w:val="22"/>
                <w:lang w:val="lt-LT"/>
              </w:rPr>
            </w:pPr>
          </w:p>
        </w:tc>
        <w:tc>
          <w:tcPr>
            <w:tcW w:w="6379" w:type="dxa"/>
          </w:tcPr>
          <w:p w14:paraId="57B5DB5C" w14:textId="77777777" w:rsidR="002D666B" w:rsidRDefault="002D666B" w:rsidP="002A1E1A">
            <w:pPr>
              <w:jc w:val="both"/>
              <w:rPr>
                <w:rFonts w:cs="Times New Roman"/>
                <w:sz w:val="22"/>
                <w:lang w:val="lt-LT"/>
              </w:rPr>
            </w:pPr>
            <w:r w:rsidRPr="002D666B">
              <w:rPr>
                <w:rFonts w:cs="Times New Roman"/>
                <w:sz w:val="22"/>
                <w:lang w:val="lt-LT"/>
              </w:rPr>
              <w:t>Paramos vietos projektui įgyvendinti lyginamoji dalis 80 proc.</w:t>
            </w:r>
          </w:p>
          <w:p w14:paraId="6CA84852" w14:textId="4B6408E3" w:rsidR="009B34E1" w:rsidRPr="002D666B" w:rsidRDefault="009B34E1" w:rsidP="002A1E1A">
            <w:pPr>
              <w:jc w:val="both"/>
              <w:rPr>
                <w:rFonts w:cs="Times New Roman"/>
                <w:sz w:val="22"/>
                <w:lang w:val="lt-LT"/>
              </w:rPr>
            </w:pPr>
          </w:p>
        </w:tc>
      </w:tr>
      <w:tr w:rsidR="002D666B" w:rsidRPr="002D666B" w14:paraId="1BEF1EC0" w14:textId="77777777" w:rsidTr="002D666B">
        <w:trPr>
          <w:trHeight w:val="229"/>
        </w:trPr>
        <w:tc>
          <w:tcPr>
            <w:tcW w:w="3539" w:type="dxa"/>
            <w:vMerge/>
          </w:tcPr>
          <w:p w14:paraId="78E895F2" w14:textId="77777777" w:rsidR="002D666B" w:rsidRPr="002D666B" w:rsidRDefault="002D666B" w:rsidP="002A1E1A">
            <w:pPr>
              <w:jc w:val="both"/>
              <w:rPr>
                <w:rFonts w:cs="Times New Roman"/>
                <w:sz w:val="22"/>
                <w:lang w:val="lt-LT"/>
              </w:rPr>
            </w:pPr>
          </w:p>
        </w:tc>
        <w:tc>
          <w:tcPr>
            <w:tcW w:w="6379" w:type="dxa"/>
          </w:tcPr>
          <w:p w14:paraId="0DCD66D8" w14:textId="69B52E52" w:rsidR="002D666B" w:rsidRPr="002D666B" w:rsidRDefault="002D666B" w:rsidP="009B34E1">
            <w:pPr>
              <w:rPr>
                <w:rFonts w:cs="Times New Roman"/>
                <w:sz w:val="22"/>
                <w:lang w:val="lt-LT"/>
              </w:rPr>
            </w:pPr>
            <w:r w:rsidRPr="002D666B">
              <w:rPr>
                <w:rFonts w:cs="Times New Roman"/>
                <w:sz w:val="22"/>
                <w:lang w:val="lt-LT"/>
              </w:rPr>
              <w:t xml:space="preserve">Finansavimo šaltiniai: </w:t>
            </w:r>
            <w:r>
              <w:rPr>
                <w:rFonts w:cs="Times New Roman"/>
                <w:sz w:val="22"/>
                <w:lang w:val="lt-LT"/>
              </w:rPr>
              <w:br/>
            </w:r>
            <w:r w:rsidRPr="002D666B">
              <w:rPr>
                <w:rFonts w:cs="Times New Roman"/>
                <w:sz w:val="22"/>
                <w:lang w:val="lt-LT"/>
              </w:rPr>
              <w:t>EŽŪFKP ir Lietuvos Respublikos valstybės biudžeto lėšos.</w:t>
            </w:r>
          </w:p>
        </w:tc>
      </w:tr>
      <w:tr w:rsidR="00BD153C" w:rsidRPr="003E4911" w14:paraId="25E69A35" w14:textId="77777777" w:rsidTr="007C477C">
        <w:trPr>
          <w:trHeight w:val="229"/>
        </w:trPr>
        <w:tc>
          <w:tcPr>
            <w:tcW w:w="3539" w:type="dxa"/>
            <w:vMerge w:val="restart"/>
          </w:tcPr>
          <w:p w14:paraId="7911735B" w14:textId="0B6E9554" w:rsidR="00BD153C" w:rsidRPr="002D666B" w:rsidRDefault="00E9687F" w:rsidP="002E2FC5">
            <w:pPr>
              <w:rPr>
                <w:rFonts w:cs="Times New Roman"/>
                <w:sz w:val="22"/>
                <w:lang w:val="lt-LT"/>
              </w:rPr>
            </w:pPr>
            <w:r w:rsidRPr="002D666B">
              <w:rPr>
                <w:rFonts w:cs="Times New Roman"/>
                <w:sz w:val="22"/>
                <w:lang w:val="lt-LT"/>
              </w:rPr>
              <w:t>VPS priemonės “</w:t>
            </w:r>
            <w:r w:rsidR="004E6563" w:rsidRPr="002D666B">
              <w:rPr>
                <w:rFonts w:cs="Times New Roman"/>
                <w:sz w:val="22"/>
                <w:lang w:val="lt-LT"/>
              </w:rPr>
              <w:t>Ūkio ir verslo plėtra</w:t>
            </w:r>
            <w:r w:rsidR="00C15467" w:rsidRPr="002D666B">
              <w:rPr>
                <w:rFonts w:cs="Times New Roman"/>
                <w:sz w:val="22"/>
                <w:lang w:val="lt-LT"/>
              </w:rPr>
              <w:t xml:space="preserve">” </w:t>
            </w:r>
            <w:r w:rsidR="004E6563" w:rsidRPr="002D666B">
              <w:rPr>
                <w:rFonts w:cs="Times New Roman"/>
                <w:sz w:val="22"/>
                <w:lang w:val="lt-LT"/>
              </w:rPr>
              <w:t>(kodas LEADER-19.2-6)</w:t>
            </w:r>
            <w:r w:rsidRPr="002D666B">
              <w:rPr>
                <w:rFonts w:cs="Times New Roman"/>
                <w:sz w:val="22"/>
                <w:lang w:val="lt-LT"/>
              </w:rPr>
              <w:t xml:space="preserve"> veiklos sritį</w:t>
            </w:r>
            <w:r w:rsidR="004E6563" w:rsidRPr="002D666B">
              <w:rPr>
                <w:rFonts w:cs="Times New Roman"/>
                <w:sz w:val="22"/>
                <w:lang w:val="lt-LT"/>
              </w:rPr>
              <w:t xml:space="preserve"> </w:t>
            </w:r>
            <w:r w:rsidR="004E6563" w:rsidRPr="002D666B">
              <w:rPr>
                <w:rFonts w:cs="Times New Roman"/>
                <w:b/>
                <w:sz w:val="22"/>
                <w:lang w:val="lt-LT"/>
              </w:rPr>
              <w:t>“Parama verslui pradėti“</w:t>
            </w:r>
            <w:r w:rsidR="004E6563" w:rsidRPr="002D666B">
              <w:rPr>
                <w:rFonts w:cs="Times New Roman"/>
                <w:sz w:val="22"/>
                <w:lang w:val="lt-LT"/>
              </w:rPr>
              <w:t xml:space="preserve">, </w:t>
            </w:r>
            <w:r w:rsidR="002E2FC5" w:rsidRPr="002D666B">
              <w:rPr>
                <w:rFonts w:cs="Times New Roman"/>
                <w:sz w:val="22"/>
                <w:lang w:val="lt-LT"/>
              </w:rPr>
              <w:br/>
            </w:r>
            <w:r w:rsidR="004E6563" w:rsidRPr="002D666B">
              <w:rPr>
                <w:rFonts w:cs="Times New Roman"/>
                <w:sz w:val="22"/>
                <w:lang w:val="lt-LT"/>
              </w:rPr>
              <w:t>Nr. LEADER-19.2-6.2</w:t>
            </w:r>
          </w:p>
        </w:tc>
        <w:tc>
          <w:tcPr>
            <w:tcW w:w="6379" w:type="dxa"/>
          </w:tcPr>
          <w:p w14:paraId="35C613AC" w14:textId="7A6B9196" w:rsidR="00BD153C" w:rsidRPr="002D666B" w:rsidRDefault="00BD153C" w:rsidP="00BD153C">
            <w:pPr>
              <w:jc w:val="both"/>
              <w:rPr>
                <w:rFonts w:cs="Times New Roman"/>
                <w:i/>
                <w:sz w:val="22"/>
                <w:lang w:val="lt-LT"/>
              </w:rPr>
            </w:pPr>
            <w:r w:rsidRPr="002D666B">
              <w:rPr>
                <w:rFonts w:cs="Times New Roman"/>
                <w:sz w:val="22"/>
                <w:lang w:val="lt-LT"/>
              </w:rPr>
              <w:t>Remiamos veiklos:</w:t>
            </w:r>
            <w:r w:rsidRPr="002D666B">
              <w:rPr>
                <w:rFonts w:cs="Times New Roman"/>
                <w:i/>
                <w:sz w:val="22"/>
                <w:lang w:val="lt-LT"/>
              </w:rPr>
              <w:t xml:space="preserve"> </w:t>
            </w:r>
          </w:p>
          <w:p w14:paraId="5309085F" w14:textId="77777777" w:rsidR="004E6563" w:rsidRPr="002D666B" w:rsidRDefault="004E6563" w:rsidP="00BD153C">
            <w:pPr>
              <w:jc w:val="both"/>
              <w:rPr>
                <w:rFonts w:cs="Times New Roman"/>
                <w:i/>
                <w:sz w:val="22"/>
                <w:lang w:val="lt-LT"/>
              </w:rPr>
            </w:pPr>
          </w:p>
          <w:p w14:paraId="0CA6E378" w14:textId="3A623963" w:rsidR="004E6563" w:rsidRPr="002D666B" w:rsidRDefault="005F46A5" w:rsidP="004E6563">
            <w:pPr>
              <w:jc w:val="both"/>
              <w:rPr>
                <w:rFonts w:cs="Times New Roman"/>
                <w:sz w:val="22"/>
                <w:lang w:val="lt-LT"/>
              </w:rPr>
            </w:pPr>
            <w:r w:rsidRPr="002D666B">
              <w:rPr>
                <w:rFonts w:cs="Times New Roman"/>
                <w:sz w:val="22"/>
                <w:lang w:val="lt-LT"/>
              </w:rPr>
              <w:t>p</w:t>
            </w:r>
            <w:r w:rsidR="004E6563" w:rsidRPr="002D666B">
              <w:rPr>
                <w:rFonts w:cs="Times New Roman"/>
                <w:sz w:val="22"/>
                <w:lang w:val="lt-LT"/>
              </w:rPr>
              <w:t>arama skir</w:t>
            </w:r>
            <w:r w:rsidR="00247981" w:rsidRPr="002D666B">
              <w:rPr>
                <w:rFonts w:cs="Times New Roman"/>
                <w:sz w:val="22"/>
                <w:lang w:val="lt-LT"/>
              </w:rPr>
              <w:t>iam</w:t>
            </w:r>
            <w:r w:rsidR="004E6563" w:rsidRPr="002D666B">
              <w:rPr>
                <w:rFonts w:cs="Times New Roman"/>
                <w:sz w:val="22"/>
                <w:lang w:val="lt-LT"/>
              </w:rPr>
              <w:t xml:space="preserve">a fiziniams ir (arba) juridiniams asmenims, kuriantiems naują verslą Rokiškio r. VVG teritorijoje, labai mažas ir mažas įmones, naujas darbo vietas (įskaitant fizinių asmenų darbinę veiklą pagal verslo liudijimą arba individualios veiklos pažymą). Jeigu pareiškėjas jau vykdo ekonominę veiklą, parama gali būti teikiama tik naujai verslo rūšiai pradėti. </w:t>
            </w:r>
          </w:p>
          <w:p w14:paraId="72FEE587" w14:textId="77777777" w:rsidR="005F46A5" w:rsidRPr="002D666B" w:rsidRDefault="004E6563" w:rsidP="004E6563">
            <w:pPr>
              <w:jc w:val="both"/>
              <w:rPr>
                <w:rFonts w:cs="Times New Roman"/>
                <w:sz w:val="22"/>
                <w:lang w:val="lt-LT"/>
              </w:rPr>
            </w:pPr>
            <w:r w:rsidRPr="002D666B">
              <w:rPr>
                <w:rFonts w:cs="Times New Roman"/>
                <w:sz w:val="22"/>
                <w:lang w:val="lt-LT"/>
              </w:rPr>
              <w:t xml:space="preserve">Šia veiklos sritimi siekiama įvairinti kaimo ekonomines veiklas, todėl parama teikiama ne žemės ūkio veiklai. </w:t>
            </w:r>
          </w:p>
          <w:p w14:paraId="79711E93" w14:textId="0BBD29F2" w:rsidR="004E6563" w:rsidRPr="002D666B" w:rsidRDefault="004E6563" w:rsidP="004E6563">
            <w:pPr>
              <w:jc w:val="both"/>
              <w:rPr>
                <w:rFonts w:cs="Times New Roman"/>
                <w:sz w:val="22"/>
                <w:lang w:val="lt-LT"/>
              </w:rPr>
            </w:pPr>
            <w:r w:rsidRPr="002D666B">
              <w:rPr>
                <w:rFonts w:cs="Times New Roman"/>
                <w:sz w:val="22"/>
                <w:lang w:val="lt-LT"/>
              </w:rPr>
              <w:t>Remiama veikla, apimanti įvairius verslus - produktų gamybą, apdorojimą, perdirbimą, jų pardavimą, įvairių paslaugų teikimą, įskaitant paslaugas žemės ūkiui.</w:t>
            </w:r>
          </w:p>
          <w:p w14:paraId="772380F3" w14:textId="77777777" w:rsidR="004E6563" w:rsidRDefault="005F46A5" w:rsidP="00BD153C">
            <w:pPr>
              <w:jc w:val="both"/>
              <w:rPr>
                <w:rFonts w:cs="Times New Roman"/>
                <w:sz w:val="22"/>
                <w:lang w:val="lt-LT"/>
              </w:rPr>
            </w:pPr>
            <w:r w:rsidRPr="002D666B">
              <w:rPr>
                <w:rFonts w:cs="Times New Roman"/>
                <w:sz w:val="22"/>
                <w:lang w:val="lt-LT"/>
              </w:rPr>
              <w:t>Ypatingas dėmesys skiriamas jauniems žmonėms (iki 40 m.).</w:t>
            </w:r>
          </w:p>
          <w:p w14:paraId="2D836C83" w14:textId="79100883" w:rsidR="009B34E1" w:rsidRPr="002D666B" w:rsidRDefault="009B34E1" w:rsidP="00BD153C">
            <w:pPr>
              <w:jc w:val="both"/>
              <w:rPr>
                <w:rFonts w:cs="Times New Roman"/>
                <w:sz w:val="22"/>
                <w:lang w:val="lt-LT"/>
              </w:rPr>
            </w:pPr>
          </w:p>
        </w:tc>
      </w:tr>
      <w:tr w:rsidR="00BD153C" w:rsidRPr="003E4911" w14:paraId="246491AC" w14:textId="77777777" w:rsidTr="007C477C">
        <w:trPr>
          <w:trHeight w:val="229"/>
        </w:trPr>
        <w:tc>
          <w:tcPr>
            <w:tcW w:w="3539" w:type="dxa"/>
            <w:vMerge/>
          </w:tcPr>
          <w:p w14:paraId="1AB6BB13" w14:textId="77777777" w:rsidR="00BD153C" w:rsidRPr="002D666B" w:rsidRDefault="00BD153C" w:rsidP="00BD153C">
            <w:pPr>
              <w:jc w:val="both"/>
              <w:rPr>
                <w:rFonts w:cs="Times New Roman"/>
                <w:sz w:val="22"/>
                <w:lang w:val="lt-LT"/>
              </w:rPr>
            </w:pPr>
          </w:p>
        </w:tc>
        <w:tc>
          <w:tcPr>
            <w:tcW w:w="6379" w:type="dxa"/>
          </w:tcPr>
          <w:p w14:paraId="13F3E96F" w14:textId="77777777" w:rsidR="00BD153C" w:rsidRPr="00CA2751" w:rsidRDefault="00BD153C" w:rsidP="00BD153C">
            <w:pPr>
              <w:jc w:val="both"/>
              <w:rPr>
                <w:rFonts w:cs="Times New Roman"/>
                <w:i/>
                <w:sz w:val="22"/>
                <w:lang w:val="lt-LT"/>
              </w:rPr>
            </w:pPr>
            <w:r w:rsidRPr="00CA2751">
              <w:rPr>
                <w:rFonts w:eastAsia="Calibri" w:cs="Times New Roman"/>
                <w:sz w:val="22"/>
                <w:lang w:val="lt-LT"/>
              </w:rPr>
              <w:t xml:space="preserve">Tinkami vietos projektų vykdytojai: </w:t>
            </w:r>
          </w:p>
          <w:p w14:paraId="2863FAAC" w14:textId="77777777" w:rsidR="002D666B" w:rsidRPr="002D666B" w:rsidRDefault="002D666B" w:rsidP="002D666B">
            <w:pPr>
              <w:jc w:val="both"/>
              <w:rPr>
                <w:rFonts w:cs="Times New Roman"/>
                <w:bCs/>
                <w:iCs/>
                <w:sz w:val="22"/>
                <w:lang w:val="lt-LT"/>
              </w:rPr>
            </w:pPr>
            <w:r w:rsidRPr="002D666B">
              <w:rPr>
                <w:rFonts w:cs="Times New Roman"/>
                <w:bCs/>
                <w:iCs/>
                <w:sz w:val="22"/>
                <w:lang w:val="lt-LT"/>
              </w:rPr>
              <w:t>Privatūs juridiniai asmenys (labai mažos ir mažos įmonės) ir fiziniai asmenys (ne jaunesnis kaip 18 metų amžiaus).</w:t>
            </w:r>
          </w:p>
          <w:p w14:paraId="1E945FF8" w14:textId="77777777" w:rsidR="002D666B" w:rsidRPr="002D666B" w:rsidRDefault="002D666B" w:rsidP="002D666B">
            <w:pPr>
              <w:jc w:val="both"/>
              <w:rPr>
                <w:rFonts w:cs="Times New Roman"/>
                <w:bCs/>
                <w:iCs/>
                <w:sz w:val="22"/>
                <w:lang w:val="lt-LT"/>
              </w:rPr>
            </w:pPr>
          </w:p>
          <w:p w14:paraId="3D326B82" w14:textId="77777777" w:rsidR="002D666B" w:rsidRPr="002D666B" w:rsidRDefault="002D666B" w:rsidP="002D666B">
            <w:pPr>
              <w:jc w:val="both"/>
              <w:rPr>
                <w:rFonts w:cs="Times New Roman"/>
                <w:bCs/>
                <w:iCs/>
                <w:sz w:val="22"/>
                <w:lang w:val="lt-LT"/>
              </w:rPr>
            </w:pPr>
            <w:r w:rsidRPr="002D666B">
              <w:rPr>
                <w:rFonts w:cs="Times New Roman"/>
                <w:bCs/>
                <w:iCs/>
                <w:sz w:val="22"/>
                <w:lang w:val="lt-LT"/>
              </w:rPr>
              <w:t xml:space="preserve">Pagal „Vietos projektų administravimo taisyklių“ 23.1.16 papunktį fizinių asmenų vietos projektai gali būti remiami tik tuo atveju, jeigu jie yra privataus verslo pobūdžio (fizinių asmenų vietos projektais laikomi vietos projektai, kurie yra teikiami fizinių asmenų, veikiančių pagal verslo liudijimą arba individualios veiklos pažymą).  </w:t>
            </w:r>
          </w:p>
          <w:p w14:paraId="52533FD4" w14:textId="77777777" w:rsidR="002D666B" w:rsidRPr="002D666B" w:rsidRDefault="002D666B" w:rsidP="002D666B">
            <w:pPr>
              <w:jc w:val="both"/>
              <w:rPr>
                <w:rFonts w:cs="Times New Roman"/>
                <w:bCs/>
                <w:iCs/>
                <w:sz w:val="22"/>
                <w:lang w:val="lt-LT"/>
              </w:rPr>
            </w:pPr>
          </w:p>
          <w:p w14:paraId="5EC48D8B" w14:textId="77777777" w:rsidR="002D666B" w:rsidRPr="002D666B" w:rsidRDefault="002D666B" w:rsidP="002D666B">
            <w:pPr>
              <w:jc w:val="both"/>
              <w:rPr>
                <w:rFonts w:cs="Times New Roman"/>
                <w:bCs/>
                <w:iCs/>
                <w:sz w:val="22"/>
                <w:lang w:val="lt-LT"/>
              </w:rPr>
            </w:pPr>
            <w:r w:rsidRPr="002D666B">
              <w:rPr>
                <w:rFonts w:cs="Times New Roman"/>
                <w:bCs/>
                <w:iCs/>
                <w:sz w:val="22"/>
                <w:lang w:val="lt-LT"/>
              </w:rPr>
              <w:t xml:space="preserve">Naujai besikuriantiems ir veikiantiems subjektams taikomi teisės akto „Dėl Ūkio subjektų, siekiančių pasinaudoti parama pagal Lietuvos kaimo plėtros 2014–2020 metų programos priemones, ekonominio gyvybingumo nustatymo taisyklių“ (Lietuvos Respublikos žemės ūkio ministro 2014 m. liepos 28 d. įsakymas Nr. 3D-440) apibrėžimai: </w:t>
            </w:r>
          </w:p>
          <w:p w14:paraId="3576EC0E" w14:textId="77777777" w:rsidR="002D666B" w:rsidRPr="002D666B" w:rsidRDefault="002D666B" w:rsidP="002D666B">
            <w:pPr>
              <w:jc w:val="both"/>
              <w:rPr>
                <w:rFonts w:cs="Times New Roman"/>
                <w:bCs/>
                <w:iCs/>
                <w:sz w:val="22"/>
                <w:lang w:val="lt-LT"/>
              </w:rPr>
            </w:pPr>
            <w:r w:rsidRPr="002D666B">
              <w:rPr>
                <w:rFonts w:cs="Times New Roman"/>
                <w:bCs/>
                <w:iCs/>
                <w:sz w:val="22"/>
                <w:lang w:val="lt-LT"/>
              </w:rPr>
              <w:t>1)</w:t>
            </w:r>
            <w:r w:rsidRPr="002D666B">
              <w:rPr>
                <w:rFonts w:cs="Times New Roman"/>
                <w:bCs/>
                <w:iCs/>
                <w:sz w:val="22"/>
                <w:lang w:val="lt-LT"/>
              </w:rPr>
              <w:tab/>
              <w:t>Naujas ūkio subjektas – paramos paraiškos pateikimo metais arba ataskaitiniais metais įsteigtas ūkio subjektas“.</w:t>
            </w:r>
          </w:p>
          <w:p w14:paraId="2E4AB7C5" w14:textId="77777777" w:rsidR="002D666B" w:rsidRPr="002D666B" w:rsidRDefault="002D666B" w:rsidP="002D666B">
            <w:pPr>
              <w:jc w:val="both"/>
              <w:rPr>
                <w:rFonts w:cs="Times New Roman"/>
                <w:bCs/>
                <w:iCs/>
                <w:sz w:val="22"/>
                <w:lang w:val="lt-LT"/>
              </w:rPr>
            </w:pPr>
            <w:r w:rsidRPr="002D666B">
              <w:rPr>
                <w:rFonts w:cs="Times New Roman"/>
                <w:bCs/>
                <w:iCs/>
                <w:sz w:val="22"/>
                <w:lang w:val="lt-LT"/>
              </w:rPr>
              <w:t>2)</w:t>
            </w:r>
            <w:r w:rsidRPr="002D666B">
              <w:rPr>
                <w:rFonts w:cs="Times New Roman"/>
                <w:bCs/>
                <w:iCs/>
                <w:sz w:val="22"/>
                <w:lang w:val="lt-LT"/>
              </w:rPr>
              <w:tab/>
              <w:t>Veikiantis ūkio subjektas – anksčiau nei ataskaitiniais metais įsteigtas ūkio subjektas,  vykdęs ir vykdantis ūkinę komercinę veiklą.</w:t>
            </w:r>
          </w:p>
          <w:p w14:paraId="6F3376E1" w14:textId="64CFC627" w:rsidR="001668E9" w:rsidRPr="002D666B" w:rsidRDefault="001668E9" w:rsidP="002D666B">
            <w:pPr>
              <w:jc w:val="both"/>
              <w:rPr>
                <w:rFonts w:cs="Times New Roman"/>
                <w:sz w:val="22"/>
                <w:highlight w:val="yellow"/>
                <w:lang w:val="lt-LT"/>
              </w:rPr>
            </w:pPr>
          </w:p>
        </w:tc>
      </w:tr>
      <w:tr w:rsidR="00BD153C" w:rsidRPr="003E4911" w14:paraId="2A2F5BD3" w14:textId="77777777" w:rsidTr="007C477C">
        <w:trPr>
          <w:trHeight w:val="229"/>
        </w:trPr>
        <w:tc>
          <w:tcPr>
            <w:tcW w:w="3539" w:type="dxa"/>
            <w:vMerge/>
          </w:tcPr>
          <w:p w14:paraId="413537BF" w14:textId="77777777" w:rsidR="00BD153C" w:rsidRPr="002D666B" w:rsidRDefault="00BD153C" w:rsidP="00BD153C">
            <w:pPr>
              <w:jc w:val="both"/>
              <w:rPr>
                <w:rFonts w:cs="Times New Roman"/>
                <w:sz w:val="22"/>
                <w:lang w:val="lt-LT"/>
              </w:rPr>
            </w:pPr>
          </w:p>
        </w:tc>
        <w:tc>
          <w:tcPr>
            <w:tcW w:w="6379" w:type="dxa"/>
          </w:tcPr>
          <w:p w14:paraId="31A86012" w14:textId="732AF590" w:rsidR="00BD153C" w:rsidRPr="002D666B" w:rsidRDefault="00BD153C" w:rsidP="00BD153C">
            <w:pPr>
              <w:jc w:val="both"/>
              <w:rPr>
                <w:rFonts w:cs="Times New Roman"/>
                <w:sz w:val="22"/>
                <w:lang w:val="lt-LT"/>
              </w:rPr>
            </w:pPr>
            <w:r w:rsidRPr="002D666B">
              <w:rPr>
                <w:rFonts w:cs="Times New Roman"/>
                <w:sz w:val="22"/>
                <w:lang w:val="lt-LT"/>
              </w:rPr>
              <w:t xml:space="preserve">Kvietimui skiriama VPS paramos lėšų suma </w:t>
            </w:r>
            <w:r w:rsidR="005F46A5" w:rsidRPr="002D666B">
              <w:rPr>
                <w:rFonts w:cs="Times New Roman"/>
                <w:sz w:val="22"/>
                <w:lang w:val="lt-LT"/>
              </w:rPr>
              <w:t xml:space="preserve">yra </w:t>
            </w:r>
            <w:r w:rsidR="004E6563" w:rsidRPr="002D666B">
              <w:rPr>
                <w:rFonts w:cs="Times New Roman"/>
                <w:sz w:val="22"/>
                <w:lang w:val="lt-LT"/>
              </w:rPr>
              <w:t>2</w:t>
            </w:r>
            <w:r w:rsidR="009B34E1">
              <w:rPr>
                <w:rFonts w:cs="Times New Roman"/>
                <w:sz w:val="22"/>
                <w:lang w:val="lt-LT"/>
              </w:rPr>
              <w:t>7</w:t>
            </w:r>
            <w:r w:rsidR="001668E9" w:rsidRPr="002D666B">
              <w:rPr>
                <w:rFonts w:cs="Times New Roman"/>
                <w:sz w:val="22"/>
                <w:lang w:val="lt-LT"/>
              </w:rPr>
              <w:t>0</w:t>
            </w:r>
            <w:r w:rsidR="005F46A5" w:rsidRPr="002D666B">
              <w:rPr>
                <w:rFonts w:cs="Times New Roman"/>
                <w:sz w:val="22"/>
                <w:lang w:val="lt-LT"/>
              </w:rPr>
              <w:t xml:space="preserve"> </w:t>
            </w:r>
            <w:r w:rsidR="004E6563" w:rsidRPr="002D666B">
              <w:rPr>
                <w:rFonts w:cs="Times New Roman"/>
                <w:sz w:val="22"/>
                <w:lang w:val="lt-LT"/>
              </w:rPr>
              <w:t>000,00</w:t>
            </w:r>
            <w:r w:rsidRPr="002D666B">
              <w:rPr>
                <w:rFonts w:cs="Times New Roman"/>
                <w:sz w:val="22"/>
                <w:lang w:val="lt-LT"/>
              </w:rPr>
              <w:t xml:space="preserve"> Eur</w:t>
            </w:r>
            <w:r w:rsidR="005F46A5" w:rsidRPr="002D666B">
              <w:rPr>
                <w:rFonts w:cs="Times New Roman"/>
                <w:sz w:val="22"/>
                <w:lang w:val="lt-LT"/>
              </w:rPr>
              <w:t>.</w:t>
            </w:r>
          </w:p>
          <w:p w14:paraId="6C711164" w14:textId="77777777" w:rsidR="00BD153C" w:rsidRDefault="005F46A5" w:rsidP="00BD153C">
            <w:pPr>
              <w:jc w:val="both"/>
              <w:rPr>
                <w:rFonts w:cs="Times New Roman"/>
                <w:sz w:val="22"/>
                <w:lang w:val="lt-LT"/>
              </w:rPr>
            </w:pPr>
            <w:r w:rsidRPr="002D666B">
              <w:rPr>
                <w:rFonts w:cs="Times New Roman"/>
                <w:sz w:val="22"/>
                <w:lang w:val="lt-LT"/>
              </w:rPr>
              <w:t>D</w:t>
            </w:r>
            <w:r w:rsidR="00BD153C" w:rsidRPr="002D666B">
              <w:rPr>
                <w:rFonts w:cs="Times New Roman"/>
                <w:sz w:val="22"/>
                <w:lang w:val="lt-LT"/>
              </w:rPr>
              <w:t xml:space="preserve">idžiausia galima parama vienam vietos projektui įgyvendinti </w:t>
            </w:r>
            <w:r w:rsidRPr="002D666B">
              <w:rPr>
                <w:rFonts w:cs="Times New Roman"/>
                <w:sz w:val="22"/>
                <w:lang w:val="lt-LT"/>
              </w:rPr>
              <w:br/>
              <w:t xml:space="preserve">yra </w:t>
            </w:r>
            <w:r w:rsidR="009B34E1">
              <w:rPr>
                <w:rFonts w:cs="Times New Roman"/>
                <w:sz w:val="22"/>
                <w:lang w:val="lt-LT"/>
              </w:rPr>
              <w:t>10</w:t>
            </w:r>
            <w:r w:rsidR="004E6563" w:rsidRPr="002D666B">
              <w:rPr>
                <w:rFonts w:cs="Times New Roman"/>
                <w:sz w:val="22"/>
                <w:lang w:val="lt-LT"/>
              </w:rPr>
              <w:t>0</w:t>
            </w:r>
            <w:r w:rsidRPr="002D666B">
              <w:rPr>
                <w:rFonts w:cs="Times New Roman"/>
                <w:sz w:val="22"/>
                <w:lang w:val="lt-LT"/>
              </w:rPr>
              <w:t xml:space="preserve"> </w:t>
            </w:r>
            <w:r w:rsidR="004E6563" w:rsidRPr="002D666B">
              <w:rPr>
                <w:rFonts w:cs="Times New Roman"/>
                <w:sz w:val="22"/>
                <w:lang w:val="lt-LT"/>
              </w:rPr>
              <w:t>000,00</w:t>
            </w:r>
            <w:r w:rsidR="00BD153C" w:rsidRPr="002D666B">
              <w:rPr>
                <w:rFonts w:cs="Times New Roman"/>
                <w:sz w:val="22"/>
                <w:lang w:val="lt-LT"/>
              </w:rPr>
              <w:t xml:space="preserve"> Eur</w:t>
            </w:r>
            <w:r w:rsidR="00C15467" w:rsidRPr="002D666B">
              <w:rPr>
                <w:rFonts w:cs="Times New Roman"/>
                <w:sz w:val="22"/>
                <w:lang w:val="lt-LT"/>
              </w:rPr>
              <w:t>.</w:t>
            </w:r>
          </w:p>
          <w:p w14:paraId="237A6988" w14:textId="76AD2BAA" w:rsidR="009B34E1" w:rsidRPr="002D666B" w:rsidRDefault="009B34E1" w:rsidP="00BD153C">
            <w:pPr>
              <w:jc w:val="both"/>
              <w:rPr>
                <w:rFonts w:cs="Times New Roman"/>
                <w:sz w:val="22"/>
                <w:lang w:val="lt-LT"/>
              </w:rPr>
            </w:pPr>
          </w:p>
        </w:tc>
      </w:tr>
      <w:tr w:rsidR="00BD153C" w:rsidRPr="003E4911" w14:paraId="31A1D905" w14:textId="77777777" w:rsidTr="007C477C">
        <w:trPr>
          <w:trHeight w:val="229"/>
        </w:trPr>
        <w:tc>
          <w:tcPr>
            <w:tcW w:w="3539" w:type="dxa"/>
            <w:vMerge/>
          </w:tcPr>
          <w:p w14:paraId="75E28A30" w14:textId="77777777" w:rsidR="00BD153C" w:rsidRPr="002D666B" w:rsidRDefault="00BD153C" w:rsidP="00BD153C">
            <w:pPr>
              <w:jc w:val="both"/>
              <w:rPr>
                <w:rFonts w:cs="Times New Roman"/>
                <w:sz w:val="22"/>
                <w:lang w:val="lt-LT"/>
              </w:rPr>
            </w:pPr>
          </w:p>
        </w:tc>
        <w:tc>
          <w:tcPr>
            <w:tcW w:w="6379" w:type="dxa"/>
          </w:tcPr>
          <w:p w14:paraId="480BBD97" w14:textId="5E923B91" w:rsidR="004E6563" w:rsidRPr="002D666B" w:rsidRDefault="00BD153C" w:rsidP="00BD153C">
            <w:pPr>
              <w:jc w:val="both"/>
              <w:rPr>
                <w:rFonts w:cs="Times New Roman"/>
                <w:sz w:val="22"/>
                <w:lang w:val="lt-LT"/>
              </w:rPr>
            </w:pPr>
            <w:r w:rsidRPr="002D666B">
              <w:rPr>
                <w:rFonts w:cs="Times New Roman"/>
                <w:sz w:val="22"/>
                <w:lang w:val="lt-LT"/>
              </w:rPr>
              <w:t>Paramos vietos projektui įgyvendinti lyginamoji dalis</w:t>
            </w:r>
            <w:r w:rsidR="007F300A" w:rsidRPr="002D666B">
              <w:rPr>
                <w:rFonts w:cs="Times New Roman"/>
                <w:sz w:val="22"/>
                <w:lang w:val="lt-LT"/>
              </w:rPr>
              <w:t xml:space="preserve">, </w:t>
            </w:r>
            <w:r w:rsidR="007F300A" w:rsidRPr="002D666B">
              <w:rPr>
                <w:rFonts w:cs="Times New Roman"/>
                <w:i/>
                <w:sz w:val="22"/>
                <w:lang w:val="lt-LT"/>
              </w:rPr>
              <w:t>proc.</w:t>
            </w:r>
            <w:r w:rsidR="004E6563" w:rsidRPr="002D666B">
              <w:rPr>
                <w:rFonts w:cs="Times New Roman"/>
                <w:sz w:val="22"/>
                <w:lang w:val="lt-LT"/>
              </w:rPr>
              <w:t>:</w:t>
            </w:r>
          </w:p>
          <w:p w14:paraId="0DA9947B" w14:textId="77777777" w:rsidR="004E6563" w:rsidRPr="002D666B" w:rsidRDefault="004E6563" w:rsidP="004E6563">
            <w:pPr>
              <w:pStyle w:val="Sraopastraipa"/>
              <w:numPr>
                <w:ilvl w:val="0"/>
                <w:numId w:val="1"/>
              </w:numPr>
              <w:spacing w:after="0" w:line="240" w:lineRule="auto"/>
              <w:jc w:val="both"/>
              <w:rPr>
                <w:sz w:val="22"/>
              </w:rPr>
            </w:pPr>
            <w:r w:rsidRPr="002D666B">
              <w:rPr>
                <w:sz w:val="22"/>
              </w:rPr>
              <w:t>iki 70 proc., kai pareiškėjas yra privatus juridinis arba fizinis asmuo, atitinkantis labai mažai įmonei keliamus reikalavimus;</w:t>
            </w:r>
          </w:p>
          <w:p w14:paraId="2F34C5B9" w14:textId="77777777" w:rsidR="00BD153C" w:rsidRDefault="004E6563" w:rsidP="005F46A5">
            <w:pPr>
              <w:pStyle w:val="Sraopastraipa"/>
              <w:numPr>
                <w:ilvl w:val="0"/>
                <w:numId w:val="1"/>
              </w:numPr>
              <w:spacing w:after="0" w:line="240" w:lineRule="auto"/>
              <w:jc w:val="both"/>
              <w:rPr>
                <w:sz w:val="22"/>
              </w:rPr>
            </w:pPr>
            <w:r w:rsidRPr="002D666B">
              <w:rPr>
                <w:sz w:val="22"/>
              </w:rPr>
              <w:t>iki 50 proc., kai pareiškėjas yra privatus juridinis arba fizinis asmuo, išskyrus asmenį, atitinkantį labai mažai įmonei keliamus reikalavimus.</w:t>
            </w:r>
          </w:p>
          <w:p w14:paraId="0EDC39CB" w14:textId="3DCE5236" w:rsidR="009B34E1" w:rsidRPr="002D666B" w:rsidRDefault="009B34E1" w:rsidP="009B34E1">
            <w:pPr>
              <w:pStyle w:val="Sraopastraipa"/>
              <w:spacing w:after="0" w:line="240" w:lineRule="auto"/>
              <w:jc w:val="both"/>
              <w:rPr>
                <w:sz w:val="22"/>
              </w:rPr>
            </w:pPr>
          </w:p>
        </w:tc>
      </w:tr>
      <w:tr w:rsidR="00BD153C" w:rsidRPr="003E4911" w14:paraId="65AB57D9" w14:textId="77777777" w:rsidTr="007C477C">
        <w:trPr>
          <w:trHeight w:val="229"/>
        </w:trPr>
        <w:tc>
          <w:tcPr>
            <w:tcW w:w="3539" w:type="dxa"/>
            <w:vMerge/>
          </w:tcPr>
          <w:p w14:paraId="290F581B" w14:textId="77777777" w:rsidR="00BD153C" w:rsidRPr="003E4911" w:rsidRDefault="00BD153C" w:rsidP="00BD153C">
            <w:pPr>
              <w:jc w:val="both"/>
              <w:rPr>
                <w:rFonts w:cs="Times New Roman"/>
                <w:sz w:val="22"/>
                <w:lang w:val="lt-LT"/>
              </w:rPr>
            </w:pPr>
          </w:p>
        </w:tc>
        <w:tc>
          <w:tcPr>
            <w:tcW w:w="6379" w:type="dxa"/>
          </w:tcPr>
          <w:p w14:paraId="3FFB06C9" w14:textId="77777777" w:rsidR="001802AC" w:rsidRPr="003E4911" w:rsidRDefault="001802AC" w:rsidP="001802AC">
            <w:pPr>
              <w:jc w:val="both"/>
              <w:rPr>
                <w:rFonts w:cs="Times New Roman"/>
                <w:sz w:val="22"/>
                <w:lang w:val="lt-LT"/>
              </w:rPr>
            </w:pPr>
            <w:r w:rsidRPr="003E4911">
              <w:rPr>
                <w:rFonts w:cs="Times New Roman"/>
                <w:sz w:val="22"/>
                <w:lang w:val="lt-LT"/>
              </w:rPr>
              <w:t xml:space="preserve">Finansavimo šaltiniai: </w:t>
            </w:r>
          </w:p>
          <w:p w14:paraId="7D9AC7C1" w14:textId="77777777" w:rsidR="00BD153C" w:rsidRDefault="001802AC" w:rsidP="001802AC">
            <w:pPr>
              <w:jc w:val="both"/>
              <w:rPr>
                <w:rFonts w:cs="Times New Roman"/>
                <w:sz w:val="22"/>
                <w:lang w:val="lt-LT"/>
              </w:rPr>
            </w:pPr>
            <w:r w:rsidRPr="003E4911">
              <w:rPr>
                <w:rFonts w:cs="Times New Roman"/>
                <w:sz w:val="22"/>
                <w:lang w:val="lt-LT"/>
              </w:rPr>
              <w:t>EŽŪFKP ir Lietuvos Respublikos valstybės biudžeto lėšos</w:t>
            </w:r>
            <w:r w:rsidR="00C15467" w:rsidRPr="003E4911">
              <w:rPr>
                <w:rFonts w:cs="Times New Roman"/>
                <w:sz w:val="22"/>
                <w:lang w:val="lt-LT"/>
              </w:rPr>
              <w:t>.</w:t>
            </w:r>
          </w:p>
          <w:p w14:paraId="2631F5B1" w14:textId="16921776" w:rsidR="009B34E1" w:rsidRPr="003E4911" w:rsidRDefault="009B34E1" w:rsidP="001802AC">
            <w:pPr>
              <w:jc w:val="both"/>
              <w:rPr>
                <w:rFonts w:cs="Times New Roman"/>
                <w:sz w:val="22"/>
                <w:lang w:val="lt-LT"/>
              </w:rPr>
            </w:pPr>
          </w:p>
        </w:tc>
      </w:tr>
      <w:tr w:rsidR="00E9687F" w:rsidRPr="009B34E1" w14:paraId="73B53B04" w14:textId="77777777" w:rsidTr="007C477C">
        <w:trPr>
          <w:trHeight w:val="229"/>
        </w:trPr>
        <w:tc>
          <w:tcPr>
            <w:tcW w:w="3539" w:type="dxa"/>
            <w:vMerge w:val="restart"/>
          </w:tcPr>
          <w:p w14:paraId="1FA94A9F" w14:textId="7C03EFD7" w:rsidR="00E9687F" w:rsidRPr="009B34E1" w:rsidRDefault="00E9687F" w:rsidP="002E2FC5">
            <w:pPr>
              <w:rPr>
                <w:rFonts w:cs="Times New Roman"/>
                <w:sz w:val="22"/>
                <w:lang w:val="lt-LT"/>
              </w:rPr>
            </w:pPr>
            <w:r w:rsidRPr="009B34E1">
              <w:rPr>
                <w:rFonts w:cs="Times New Roman"/>
                <w:sz w:val="22"/>
                <w:lang w:val="lt-LT"/>
              </w:rPr>
              <w:t>VPS priemonės “</w:t>
            </w:r>
            <w:r w:rsidR="004E6563" w:rsidRPr="009B34E1">
              <w:rPr>
                <w:rFonts w:cs="Times New Roman"/>
                <w:sz w:val="22"/>
                <w:lang w:val="lt-LT"/>
              </w:rPr>
              <w:t>Ūkio ir verslo plėtra</w:t>
            </w:r>
            <w:r w:rsidR="00C15467" w:rsidRPr="009B34E1">
              <w:rPr>
                <w:rFonts w:cs="Times New Roman"/>
                <w:sz w:val="22"/>
                <w:lang w:val="lt-LT"/>
              </w:rPr>
              <w:t>”</w:t>
            </w:r>
            <w:r w:rsidR="004E6563" w:rsidRPr="009B34E1">
              <w:rPr>
                <w:rFonts w:cs="Times New Roman"/>
                <w:sz w:val="22"/>
                <w:lang w:val="lt-LT"/>
              </w:rPr>
              <w:t xml:space="preserve"> (kodas LEADER-19.2-6)</w:t>
            </w:r>
            <w:r w:rsidRPr="009B34E1">
              <w:rPr>
                <w:rFonts w:cs="Times New Roman"/>
                <w:sz w:val="22"/>
                <w:lang w:val="lt-LT"/>
              </w:rPr>
              <w:t xml:space="preserve"> veiklos sritį</w:t>
            </w:r>
            <w:r w:rsidR="004E6563" w:rsidRPr="009B34E1">
              <w:rPr>
                <w:rFonts w:cs="Times New Roman"/>
                <w:sz w:val="22"/>
                <w:lang w:val="lt-LT"/>
              </w:rPr>
              <w:t xml:space="preserve"> </w:t>
            </w:r>
            <w:r w:rsidR="004E6563" w:rsidRPr="009B34E1">
              <w:rPr>
                <w:rFonts w:cs="Times New Roman"/>
                <w:b/>
                <w:sz w:val="22"/>
                <w:lang w:val="lt-LT"/>
              </w:rPr>
              <w:t>“Parama verslui plėtoti“</w:t>
            </w:r>
            <w:r w:rsidR="004E6563" w:rsidRPr="009B34E1">
              <w:rPr>
                <w:rFonts w:cs="Times New Roman"/>
                <w:sz w:val="22"/>
                <w:lang w:val="lt-LT"/>
              </w:rPr>
              <w:t xml:space="preserve">, </w:t>
            </w:r>
            <w:r w:rsidR="002E2FC5" w:rsidRPr="009B34E1">
              <w:rPr>
                <w:rFonts w:cs="Times New Roman"/>
                <w:sz w:val="22"/>
                <w:lang w:val="lt-LT"/>
              </w:rPr>
              <w:br/>
            </w:r>
            <w:r w:rsidR="004E6563" w:rsidRPr="009B34E1">
              <w:rPr>
                <w:rFonts w:cs="Times New Roman"/>
                <w:sz w:val="22"/>
                <w:lang w:val="lt-LT"/>
              </w:rPr>
              <w:t>Nr. LEADER-19.2-6.4</w:t>
            </w:r>
          </w:p>
        </w:tc>
        <w:tc>
          <w:tcPr>
            <w:tcW w:w="6379" w:type="dxa"/>
          </w:tcPr>
          <w:p w14:paraId="513E7D00" w14:textId="7ECBC2C4" w:rsidR="00E9687F" w:rsidRPr="009B34E1" w:rsidRDefault="00E9687F" w:rsidP="00CD33C4">
            <w:pPr>
              <w:jc w:val="both"/>
              <w:rPr>
                <w:rFonts w:cs="Times New Roman"/>
                <w:i/>
                <w:sz w:val="22"/>
                <w:lang w:val="lt-LT"/>
              </w:rPr>
            </w:pPr>
            <w:r w:rsidRPr="009B34E1">
              <w:rPr>
                <w:rFonts w:cs="Times New Roman"/>
                <w:sz w:val="22"/>
                <w:lang w:val="lt-LT"/>
              </w:rPr>
              <w:t>Remiamos veiklos:</w:t>
            </w:r>
            <w:r w:rsidRPr="009B34E1">
              <w:rPr>
                <w:rFonts w:cs="Times New Roman"/>
                <w:i/>
                <w:color w:val="FF0000"/>
                <w:sz w:val="22"/>
                <w:lang w:val="lt-LT"/>
              </w:rPr>
              <w:t xml:space="preserve"> </w:t>
            </w:r>
          </w:p>
          <w:p w14:paraId="06A920CE" w14:textId="77777777" w:rsidR="004E6563" w:rsidRPr="009B34E1" w:rsidRDefault="004E6563" w:rsidP="00CD33C4">
            <w:pPr>
              <w:jc w:val="both"/>
              <w:rPr>
                <w:rFonts w:cs="Times New Roman"/>
                <w:i/>
                <w:sz w:val="22"/>
                <w:lang w:val="lt-LT"/>
              </w:rPr>
            </w:pPr>
          </w:p>
          <w:p w14:paraId="58F0BAB6" w14:textId="0CA15542" w:rsidR="004E6563" w:rsidRPr="009B34E1" w:rsidRDefault="005F46A5" w:rsidP="004E6563">
            <w:pPr>
              <w:jc w:val="both"/>
              <w:rPr>
                <w:rFonts w:cs="Times New Roman"/>
                <w:sz w:val="22"/>
                <w:lang w:val="lt-LT"/>
              </w:rPr>
            </w:pPr>
            <w:r w:rsidRPr="009B34E1">
              <w:rPr>
                <w:rFonts w:cs="Times New Roman"/>
                <w:sz w:val="22"/>
                <w:lang w:val="lt-LT"/>
              </w:rPr>
              <w:t>p</w:t>
            </w:r>
            <w:r w:rsidR="004E6563" w:rsidRPr="009B34E1">
              <w:rPr>
                <w:rFonts w:cs="Times New Roman"/>
                <w:sz w:val="22"/>
                <w:lang w:val="lt-LT"/>
              </w:rPr>
              <w:t>arama skir</w:t>
            </w:r>
            <w:r w:rsidR="00247981" w:rsidRPr="009B34E1">
              <w:rPr>
                <w:rFonts w:cs="Times New Roman"/>
                <w:sz w:val="22"/>
                <w:lang w:val="lt-LT"/>
              </w:rPr>
              <w:t>iama</w:t>
            </w:r>
            <w:r w:rsidR="004E6563" w:rsidRPr="009B34E1">
              <w:rPr>
                <w:rFonts w:cs="Times New Roman"/>
                <w:sz w:val="22"/>
                <w:lang w:val="lt-LT"/>
              </w:rPr>
              <w:t xml:space="preserve"> </w:t>
            </w:r>
            <w:r w:rsidRPr="009B34E1">
              <w:rPr>
                <w:rFonts w:cs="Times New Roman"/>
                <w:sz w:val="22"/>
                <w:lang w:val="lt-LT"/>
              </w:rPr>
              <w:t xml:space="preserve">Rokiškio </w:t>
            </w:r>
            <w:proofErr w:type="spellStart"/>
            <w:r w:rsidRPr="009B34E1">
              <w:rPr>
                <w:rFonts w:cs="Times New Roman"/>
                <w:sz w:val="22"/>
                <w:lang w:val="lt-LT"/>
              </w:rPr>
              <w:t>r.</w:t>
            </w:r>
            <w:r w:rsidR="004E6563" w:rsidRPr="009B34E1">
              <w:rPr>
                <w:rFonts w:cs="Times New Roman"/>
                <w:sz w:val="22"/>
                <w:lang w:val="lt-LT"/>
              </w:rPr>
              <w:t>VVG</w:t>
            </w:r>
            <w:proofErr w:type="spellEnd"/>
            <w:r w:rsidR="004E6563" w:rsidRPr="009B34E1">
              <w:rPr>
                <w:rFonts w:cs="Times New Roman"/>
                <w:sz w:val="22"/>
                <w:lang w:val="lt-LT"/>
              </w:rPr>
              <w:t xml:space="preserve"> teritorijoje registruotiems ir arba veikiantiems fiziniams ir (arba) juridiniams asmenims (labai mažoms ir mažoms įmonėms), siekiantiems plėtoti savo verslą, kurti ir išlaikyti darbo vietas Rokiškio r. VVG teritorijoje. </w:t>
            </w:r>
          </w:p>
          <w:p w14:paraId="66730C7B" w14:textId="77777777" w:rsidR="005F46A5" w:rsidRPr="009B34E1" w:rsidRDefault="004E6563" w:rsidP="004E6563">
            <w:pPr>
              <w:jc w:val="both"/>
              <w:rPr>
                <w:rFonts w:cs="Times New Roman"/>
                <w:sz w:val="22"/>
                <w:lang w:val="lt-LT"/>
              </w:rPr>
            </w:pPr>
            <w:r w:rsidRPr="009B34E1">
              <w:rPr>
                <w:rFonts w:cs="Times New Roman"/>
                <w:sz w:val="22"/>
                <w:lang w:val="lt-LT"/>
              </w:rPr>
              <w:t xml:space="preserve">Šia veiklos sritimi siekiama stiprinti kaimo ekonomines veiklas, kuriomis sudaromos sąlygos Rokiškio r. VVG teritorijoje veikiantiems subjektams turėti papildomų pajamų šaltinių, užtikrinti vykdomo verslo konkurencingumą ir tvarumą. </w:t>
            </w:r>
          </w:p>
          <w:p w14:paraId="7407392B" w14:textId="77777777" w:rsidR="005F46A5" w:rsidRPr="009B34E1" w:rsidRDefault="004E6563" w:rsidP="004E6563">
            <w:pPr>
              <w:jc w:val="both"/>
              <w:rPr>
                <w:rFonts w:cs="Times New Roman"/>
                <w:sz w:val="22"/>
                <w:lang w:val="lt-LT"/>
              </w:rPr>
            </w:pPr>
            <w:r w:rsidRPr="009B34E1">
              <w:rPr>
                <w:rFonts w:cs="Times New Roman"/>
                <w:sz w:val="22"/>
                <w:lang w:val="lt-LT"/>
              </w:rPr>
              <w:t xml:space="preserve">Parama teikiama ne žemės ūkio veiklai. </w:t>
            </w:r>
          </w:p>
          <w:p w14:paraId="435C4289" w14:textId="66B2CA49" w:rsidR="004E6563" w:rsidRPr="009B34E1" w:rsidRDefault="004E6563" w:rsidP="004E6563">
            <w:pPr>
              <w:jc w:val="both"/>
              <w:rPr>
                <w:rFonts w:cs="Times New Roman"/>
                <w:sz w:val="22"/>
                <w:lang w:val="lt-LT"/>
              </w:rPr>
            </w:pPr>
            <w:r w:rsidRPr="009B34E1">
              <w:rPr>
                <w:rFonts w:cs="Times New Roman"/>
                <w:sz w:val="22"/>
                <w:lang w:val="lt-LT"/>
              </w:rPr>
              <w:t>Remiama veikla, apimanti įvairius verslus - produktų gamybą, apdorojimą, perdirbimą, jų pardavimą, įvairių paslaugų teikimą, įskaitant paslaugas žemės ūkiui.</w:t>
            </w:r>
          </w:p>
          <w:p w14:paraId="0F00ADD9" w14:textId="77777777" w:rsidR="004E6563" w:rsidRDefault="004E6563" w:rsidP="005F46A5">
            <w:pPr>
              <w:jc w:val="both"/>
              <w:rPr>
                <w:rFonts w:cs="Times New Roman"/>
                <w:sz w:val="22"/>
                <w:lang w:val="lt-LT"/>
              </w:rPr>
            </w:pPr>
            <w:r w:rsidRPr="009B34E1">
              <w:rPr>
                <w:rFonts w:cs="Times New Roman"/>
                <w:sz w:val="22"/>
                <w:lang w:val="lt-LT"/>
              </w:rPr>
              <w:t>Ypatingas dėmesys skiriamas jauniems žmonėms (iki 40 m.).</w:t>
            </w:r>
          </w:p>
          <w:p w14:paraId="3CA07BAC" w14:textId="35EE38AA" w:rsidR="009B34E1" w:rsidRPr="009B34E1" w:rsidRDefault="009B34E1" w:rsidP="005F46A5">
            <w:pPr>
              <w:jc w:val="both"/>
              <w:rPr>
                <w:rFonts w:cs="Times New Roman"/>
                <w:sz w:val="22"/>
                <w:lang w:val="lt-LT"/>
              </w:rPr>
            </w:pPr>
          </w:p>
        </w:tc>
      </w:tr>
      <w:tr w:rsidR="00E9687F" w:rsidRPr="009B34E1" w14:paraId="06539925" w14:textId="77777777" w:rsidTr="007C477C">
        <w:trPr>
          <w:trHeight w:val="229"/>
        </w:trPr>
        <w:tc>
          <w:tcPr>
            <w:tcW w:w="3539" w:type="dxa"/>
            <w:vMerge/>
          </w:tcPr>
          <w:p w14:paraId="0AA5F7E0" w14:textId="77777777" w:rsidR="00E9687F" w:rsidRPr="009B34E1" w:rsidRDefault="00E9687F" w:rsidP="00CD33C4">
            <w:pPr>
              <w:jc w:val="both"/>
              <w:rPr>
                <w:rFonts w:cs="Times New Roman"/>
                <w:sz w:val="22"/>
                <w:lang w:val="lt-LT"/>
              </w:rPr>
            </w:pPr>
          </w:p>
        </w:tc>
        <w:tc>
          <w:tcPr>
            <w:tcW w:w="6379" w:type="dxa"/>
          </w:tcPr>
          <w:p w14:paraId="6256DCAC" w14:textId="77777777" w:rsidR="009B34E1" w:rsidRPr="00CA2751" w:rsidRDefault="009B34E1" w:rsidP="009B34E1">
            <w:pPr>
              <w:jc w:val="both"/>
              <w:rPr>
                <w:rFonts w:cs="Times New Roman"/>
                <w:i/>
                <w:sz w:val="22"/>
                <w:lang w:val="lt-LT"/>
              </w:rPr>
            </w:pPr>
            <w:r w:rsidRPr="00CA2751">
              <w:rPr>
                <w:rFonts w:eastAsia="Calibri" w:cs="Times New Roman"/>
                <w:sz w:val="22"/>
                <w:lang w:val="lt-LT"/>
              </w:rPr>
              <w:t xml:space="preserve">Tinkami vietos projektų vykdytojai: </w:t>
            </w:r>
          </w:p>
          <w:p w14:paraId="32BC361A" w14:textId="395C8A87" w:rsidR="009B34E1" w:rsidRPr="009B34E1" w:rsidRDefault="009B34E1" w:rsidP="009B34E1">
            <w:pPr>
              <w:jc w:val="both"/>
              <w:rPr>
                <w:rFonts w:eastAsia="Calibri" w:cs="Times New Roman"/>
                <w:sz w:val="22"/>
                <w:lang w:val="lt-LT"/>
              </w:rPr>
            </w:pPr>
            <w:r w:rsidRPr="009B34E1">
              <w:rPr>
                <w:rFonts w:eastAsia="Calibri" w:cs="Times New Roman"/>
                <w:sz w:val="22"/>
                <w:lang w:val="lt-LT"/>
              </w:rPr>
              <w:lastRenderedPageBreak/>
              <w:t xml:space="preserve">Paraiškos pateikimo metu pareiškėjai, įskaitant su jais susijusias įmones, - VVG teritorijoje registruoti ir arba veikiantys privatūs juridiniai (labai mažos ir mažos įmonės) ir fiziniai asmenys (ne jaunesnis kaip 18 metų amžiaus). </w:t>
            </w:r>
          </w:p>
          <w:p w14:paraId="7974600E" w14:textId="77777777" w:rsidR="009B34E1" w:rsidRPr="009B34E1" w:rsidRDefault="009B34E1" w:rsidP="009B34E1">
            <w:pPr>
              <w:jc w:val="both"/>
              <w:rPr>
                <w:rFonts w:eastAsia="Calibri" w:cs="Times New Roman"/>
                <w:sz w:val="22"/>
                <w:lang w:val="lt-LT"/>
              </w:rPr>
            </w:pPr>
          </w:p>
          <w:p w14:paraId="0095E669" w14:textId="77777777" w:rsidR="009B34E1" w:rsidRPr="009B34E1" w:rsidRDefault="009B34E1" w:rsidP="009B34E1">
            <w:pPr>
              <w:jc w:val="both"/>
              <w:rPr>
                <w:rFonts w:eastAsia="Calibri" w:cs="Times New Roman"/>
                <w:sz w:val="22"/>
                <w:lang w:val="lt-LT"/>
              </w:rPr>
            </w:pPr>
            <w:r w:rsidRPr="009B34E1">
              <w:rPr>
                <w:rFonts w:eastAsia="Calibri" w:cs="Times New Roman"/>
                <w:sz w:val="22"/>
                <w:lang w:val="lt-LT"/>
              </w:rPr>
              <w:t xml:space="preserve">Pagal „Vietos projektų administravimo taisyklių“ 23.1.16 papunktį fizinių asmenų vietos projektai gali būti remiami tik tuo atveju, jeigu jie yra privataus verslo pobūdžio (fizinių asmenų vietos projektais laikomi vietos projektai, kurie yra teikiami fizinių asmenų, veikiančių pagal verslo liudijimą arba individualios veiklos pažymą).  </w:t>
            </w:r>
          </w:p>
          <w:p w14:paraId="11B4FE39" w14:textId="77777777" w:rsidR="009B34E1" w:rsidRPr="009B34E1" w:rsidRDefault="009B34E1" w:rsidP="009B34E1">
            <w:pPr>
              <w:jc w:val="both"/>
              <w:rPr>
                <w:rFonts w:eastAsia="Calibri" w:cs="Times New Roman"/>
                <w:sz w:val="22"/>
                <w:lang w:val="lt-LT"/>
              </w:rPr>
            </w:pPr>
          </w:p>
          <w:p w14:paraId="67898D66" w14:textId="77777777" w:rsidR="009B34E1" w:rsidRPr="009B34E1" w:rsidRDefault="009B34E1" w:rsidP="009B34E1">
            <w:pPr>
              <w:jc w:val="both"/>
              <w:rPr>
                <w:rFonts w:eastAsia="Calibri" w:cs="Times New Roman"/>
                <w:sz w:val="22"/>
                <w:lang w:val="lt-LT"/>
              </w:rPr>
            </w:pPr>
            <w:r w:rsidRPr="009B34E1">
              <w:rPr>
                <w:rFonts w:eastAsia="Calibri" w:cs="Times New Roman"/>
                <w:sz w:val="22"/>
                <w:lang w:val="lt-LT"/>
              </w:rPr>
              <w:t xml:space="preserve">Veikiantiems subjektams taikomas teisės akto „Dėl Ūkio subjektų, siekiančių pasinaudoti parama pagal Lietuvos kaimo plėtros 2014–2020 metų programos priemones, ekonominio gyvybingumo nustatymo taisyklių“ (Lietuvos Respublikos žemės ūkio ministro 2014 m. liepos 28 d. įsakymas Nr. 3D-440) apibrėžimas: </w:t>
            </w:r>
          </w:p>
          <w:p w14:paraId="26C2FF9D" w14:textId="682EF4F7" w:rsidR="006B5D57" w:rsidRPr="009B34E1" w:rsidRDefault="009B34E1" w:rsidP="009B34E1">
            <w:pPr>
              <w:pStyle w:val="Sraopastraipa"/>
              <w:numPr>
                <w:ilvl w:val="0"/>
                <w:numId w:val="4"/>
              </w:numPr>
              <w:spacing w:after="0" w:line="240" w:lineRule="auto"/>
              <w:jc w:val="both"/>
              <w:rPr>
                <w:sz w:val="22"/>
              </w:rPr>
            </w:pPr>
            <w:r w:rsidRPr="009B34E1">
              <w:rPr>
                <w:sz w:val="22"/>
              </w:rPr>
              <w:t>Veikiantis ūkio subjektas – anksčiau nei ataskaitiniais metais įsteigtas ūkio subjektas,  vykdęs ir vykdantis ūkinę komercinę veiklą.</w:t>
            </w:r>
          </w:p>
          <w:p w14:paraId="1C2303C0" w14:textId="2F032584" w:rsidR="009B34E1" w:rsidRPr="009B34E1" w:rsidRDefault="009B34E1" w:rsidP="009B34E1">
            <w:pPr>
              <w:jc w:val="both"/>
              <w:rPr>
                <w:rFonts w:cs="Times New Roman"/>
                <w:sz w:val="22"/>
                <w:lang w:val="lt-LT"/>
              </w:rPr>
            </w:pPr>
          </w:p>
        </w:tc>
      </w:tr>
      <w:tr w:rsidR="00E9687F" w:rsidRPr="009B34E1" w14:paraId="1298810A" w14:textId="77777777" w:rsidTr="007C477C">
        <w:trPr>
          <w:trHeight w:val="229"/>
        </w:trPr>
        <w:tc>
          <w:tcPr>
            <w:tcW w:w="3539" w:type="dxa"/>
            <w:vMerge/>
          </w:tcPr>
          <w:p w14:paraId="5026E35A" w14:textId="77777777" w:rsidR="00E9687F" w:rsidRPr="009B34E1" w:rsidRDefault="00E9687F" w:rsidP="00CD33C4">
            <w:pPr>
              <w:jc w:val="both"/>
              <w:rPr>
                <w:rFonts w:cs="Times New Roman"/>
                <w:sz w:val="22"/>
                <w:lang w:val="lt-LT"/>
              </w:rPr>
            </w:pPr>
          </w:p>
        </w:tc>
        <w:tc>
          <w:tcPr>
            <w:tcW w:w="6379" w:type="dxa"/>
          </w:tcPr>
          <w:p w14:paraId="7EECD566" w14:textId="1A500BB8" w:rsidR="00E9687F" w:rsidRPr="009B34E1" w:rsidRDefault="00E9687F" w:rsidP="00CD33C4">
            <w:pPr>
              <w:jc w:val="both"/>
              <w:rPr>
                <w:rFonts w:cs="Times New Roman"/>
                <w:sz w:val="22"/>
                <w:lang w:val="lt-LT"/>
              </w:rPr>
            </w:pPr>
            <w:r w:rsidRPr="009B34E1">
              <w:rPr>
                <w:rFonts w:cs="Times New Roman"/>
                <w:sz w:val="22"/>
                <w:lang w:val="lt-LT"/>
              </w:rPr>
              <w:t>Kvietimui skiriama VPS paramos lėšų suma</w:t>
            </w:r>
            <w:r w:rsidR="004E6563" w:rsidRPr="009B34E1">
              <w:rPr>
                <w:rFonts w:cs="Times New Roman"/>
                <w:sz w:val="22"/>
                <w:lang w:val="lt-LT"/>
              </w:rPr>
              <w:t xml:space="preserve"> </w:t>
            </w:r>
            <w:r w:rsidR="00822CE4" w:rsidRPr="009B34E1">
              <w:rPr>
                <w:rFonts w:cs="Times New Roman"/>
                <w:sz w:val="22"/>
                <w:lang w:val="lt-LT"/>
              </w:rPr>
              <w:t xml:space="preserve">yra </w:t>
            </w:r>
            <w:r w:rsidR="009B34E1">
              <w:rPr>
                <w:rFonts w:cs="Times New Roman"/>
                <w:sz w:val="22"/>
                <w:lang w:val="lt-LT"/>
              </w:rPr>
              <w:t>330</w:t>
            </w:r>
            <w:r w:rsidR="00822CE4" w:rsidRPr="009B34E1">
              <w:rPr>
                <w:rFonts w:cs="Times New Roman"/>
                <w:sz w:val="22"/>
                <w:lang w:val="lt-LT"/>
              </w:rPr>
              <w:t xml:space="preserve"> </w:t>
            </w:r>
            <w:r w:rsidR="004E6563" w:rsidRPr="009B34E1">
              <w:rPr>
                <w:rFonts w:cs="Times New Roman"/>
                <w:sz w:val="22"/>
                <w:lang w:val="lt-LT"/>
              </w:rPr>
              <w:t>000,00</w:t>
            </w:r>
            <w:r w:rsidRPr="009B34E1">
              <w:rPr>
                <w:rFonts w:cs="Times New Roman"/>
                <w:sz w:val="22"/>
                <w:lang w:val="lt-LT"/>
              </w:rPr>
              <w:t xml:space="preserve"> Eur</w:t>
            </w:r>
            <w:r w:rsidR="00822CE4" w:rsidRPr="009B34E1">
              <w:rPr>
                <w:rFonts w:cs="Times New Roman"/>
                <w:sz w:val="22"/>
                <w:lang w:val="lt-LT"/>
              </w:rPr>
              <w:t>.</w:t>
            </w:r>
          </w:p>
          <w:p w14:paraId="0C72A5BA" w14:textId="77777777" w:rsidR="00E9687F" w:rsidRDefault="00822CE4" w:rsidP="00CD33C4">
            <w:pPr>
              <w:jc w:val="both"/>
              <w:rPr>
                <w:rFonts w:cs="Times New Roman"/>
                <w:sz w:val="22"/>
                <w:lang w:val="lt-LT"/>
              </w:rPr>
            </w:pPr>
            <w:r w:rsidRPr="009B34E1">
              <w:rPr>
                <w:rFonts w:cs="Times New Roman"/>
                <w:sz w:val="22"/>
                <w:lang w:val="lt-LT"/>
              </w:rPr>
              <w:t>D</w:t>
            </w:r>
            <w:r w:rsidR="00E9687F" w:rsidRPr="009B34E1">
              <w:rPr>
                <w:rFonts w:cs="Times New Roman"/>
                <w:sz w:val="22"/>
                <w:lang w:val="lt-LT"/>
              </w:rPr>
              <w:t>idžiausia galima parama vienam vietos projektui įgyvendinti</w:t>
            </w:r>
            <w:r w:rsidRPr="009B34E1">
              <w:rPr>
                <w:rFonts w:cs="Times New Roman"/>
                <w:sz w:val="22"/>
                <w:lang w:val="lt-LT"/>
              </w:rPr>
              <w:t xml:space="preserve"> yra</w:t>
            </w:r>
            <w:r w:rsidR="00E9687F" w:rsidRPr="009B34E1">
              <w:rPr>
                <w:rFonts w:cs="Times New Roman"/>
                <w:sz w:val="22"/>
                <w:lang w:val="lt-LT"/>
              </w:rPr>
              <w:t xml:space="preserve"> </w:t>
            </w:r>
            <w:r w:rsidR="006B5D57" w:rsidRPr="009B34E1">
              <w:rPr>
                <w:rFonts w:cs="Times New Roman"/>
                <w:sz w:val="22"/>
                <w:lang w:val="lt-LT"/>
              </w:rPr>
              <w:br/>
            </w:r>
            <w:r w:rsidR="004E6563" w:rsidRPr="009B34E1">
              <w:rPr>
                <w:rFonts w:cs="Times New Roman"/>
                <w:sz w:val="22"/>
                <w:lang w:val="lt-LT"/>
              </w:rPr>
              <w:t>65</w:t>
            </w:r>
            <w:r w:rsidR="009B34E1">
              <w:rPr>
                <w:rFonts w:cs="Times New Roman"/>
                <w:sz w:val="22"/>
                <w:lang w:val="lt-LT"/>
              </w:rPr>
              <w:t xml:space="preserve"> 0</w:t>
            </w:r>
            <w:r w:rsidR="004E6563" w:rsidRPr="009B34E1">
              <w:rPr>
                <w:rFonts w:cs="Times New Roman"/>
                <w:sz w:val="22"/>
                <w:lang w:val="lt-LT"/>
              </w:rPr>
              <w:t>00,00</w:t>
            </w:r>
            <w:r w:rsidR="00E9687F" w:rsidRPr="009B34E1">
              <w:rPr>
                <w:rFonts w:cs="Times New Roman"/>
                <w:sz w:val="22"/>
                <w:lang w:val="lt-LT"/>
              </w:rPr>
              <w:t xml:space="preserve"> Eur</w:t>
            </w:r>
            <w:r w:rsidR="00C15467" w:rsidRPr="009B34E1">
              <w:rPr>
                <w:rFonts w:cs="Times New Roman"/>
                <w:sz w:val="22"/>
                <w:lang w:val="lt-LT"/>
              </w:rPr>
              <w:t>.</w:t>
            </w:r>
          </w:p>
          <w:p w14:paraId="5EC3A4DC" w14:textId="281A1A60" w:rsidR="009B34E1" w:rsidRPr="009B34E1" w:rsidRDefault="009B34E1" w:rsidP="00CD33C4">
            <w:pPr>
              <w:jc w:val="both"/>
              <w:rPr>
                <w:rFonts w:cs="Times New Roman"/>
                <w:sz w:val="22"/>
                <w:lang w:val="lt-LT"/>
              </w:rPr>
            </w:pPr>
          </w:p>
        </w:tc>
      </w:tr>
      <w:tr w:rsidR="00E9687F" w:rsidRPr="009B34E1" w14:paraId="76E29A4A" w14:textId="77777777" w:rsidTr="007C477C">
        <w:trPr>
          <w:trHeight w:val="229"/>
        </w:trPr>
        <w:tc>
          <w:tcPr>
            <w:tcW w:w="3539" w:type="dxa"/>
            <w:vMerge/>
          </w:tcPr>
          <w:p w14:paraId="7F9B0C6F" w14:textId="77777777" w:rsidR="00E9687F" w:rsidRPr="009B34E1" w:rsidRDefault="00E9687F" w:rsidP="00CD33C4">
            <w:pPr>
              <w:jc w:val="both"/>
              <w:rPr>
                <w:rFonts w:cs="Times New Roman"/>
                <w:sz w:val="22"/>
                <w:lang w:val="lt-LT"/>
              </w:rPr>
            </w:pPr>
          </w:p>
        </w:tc>
        <w:tc>
          <w:tcPr>
            <w:tcW w:w="6379" w:type="dxa"/>
          </w:tcPr>
          <w:p w14:paraId="31E6EBBF" w14:textId="77777777" w:rsidR="00E9687F" w:rsidRPr="009B34E1" w:rsidRDefault="00E9687F" w:rsidP="00CD33C4">
            <w:pPr>
              <w:jc w:val="both"/>
              <w:rPr>
                <w:rFonts w:cs="Times New Roman"/>
                <w:sz w:val="22"/>
                <w:lang w:val="lt-LT"/>
              </w:rPr>
            </w:pPr>
            <w:r w:rsidRPr="009B34E1">
              <w:rPr>
                <w:rFonts w:cs="Times New Roman"/>
                <w:sz w:val="22"/>
                <w:lang w:val="lt-LT"/>
              </w:rPr>
              <w:t>Paramos vietos projektui įgyvendinti lyginamoji dalis</w:t>
            </w:r>
            <w:r w:rsidR="004E6563" w:rsidRPr="009B34E1">
              <w:rPr>
                <w:rFonts w:cs="Times New Roman"/>
                <w:sz w:val="22"/>
                <w:lang w:val="lt-LT"/>
              </w:rPr>
              <w:t xml:space="preserve">, </w:t>
            </w:r>
            <w:r w:rsidRPr="009B34E1">
              <w:rPr>
                <w:rFonts w:cs="Times New Roman"/>
                <w:i/>
                <w:sz w:val="22"/>
                <w:lang w:val="lt-LT"/>
              </w:rPr>
              <w:t>proc</w:t>
            </w:r>
            <w:r w:rsidRPr="009B34E1">
              <w:rPr>
                <w:rFonts w:cs="Times New Roman"/>
                <w:sz w:val="22"/>
                <w:lang w:val="lt-LT"/>
              </w:rPr>
              <w:t>.</w:t>
            </w:r>
            <w:r w:rsidR="007F300A" w:rsidRPr="009B34E1">
              <w:rPr>
                <w:rFonts w:cs="Times New Roman"/>
                <w:sz w:val="22"/>
                <w:lang w:val="lt-LT"/>
              </w:rPr>
              <w:t>:</w:t>
            </w:r>
          </w:p>
          <w:p w14:paraId="3A3980F9" w14:textId="582E0506" w:rsidR="007F300A" w:rsidRPr="009B34E1" w:rsidRDefault="00BE2BA9" w:rsidP="007F300A">
            <w:pPr>
              <w:pStyle w:val="Sraopastraipa"/>
              <w:numPr>
                <w:ilvl w:val="0"/>
                <w:numId w:val="1"/>
              </w:numPr>
              <w:spacing w:after="0" w:line="240" w:lineRule="auto"/>
              <w:jc w:val="both"/>
              <w:rPr>
                <w:sz w:val="22"/>
              </w:rPr>
            </w:pPr>
            <w:r>
              <w:rPr>
                <w:sz w:val="22"/>
              </w:rPr>
              <w:t>i</w:t>
            </w:r>
            <w:r w:rsidR="007F300A" w:rsidRPr="009B34E1">
              <w:rPr>
                <w:sz w:val="22"/>
              </w:rPr>
              <w:t>ki 70 proc., kai pareiškėjas yra privatus juridinis arba fizinis asmuo, atitinkantis labai mažai įmonei keliamus reikalavimus;</w:t>
            </w:r>
          </w:p>
          <w:p w14:paraId="036432AF" w14:textId="77777777" w:rsidR="007F300A" w:rsidRDefault="007F300A" w:rsidP="00C23254">
            <w:pPr>
              <w:pStyle w:val="Sraopastraipa"/>
              <w:numPr>
                <w:ilvl w:val="0"/>
                <w:numId w:val="1"/>
              </w:numPr>
              <w:spacing w:after="0" w:line="240" w:lineRule="auto"/>
              <w:jc w:val="both"/>
              <w:rPr>
                <w:sz w:val="22"/>
              </w:rPr>
            </w:pPr>
            <w:r w:rsidRPr="009B34E1">
              <w:rPr>
                <w:sz w:val="22"/>
              </w:rPr>
              <w:t>iki 50 proc., kai pareiškėjas yra privatus juridinis arba fizinis asmuo, išskyrus asmenį, atitinkantį labai mažai įmonei keliamus reikalavimus.</w:t>
            </w:r>
          </w:p>
          <w:p w14:paraId="7A38FA2D" w14:textId="254C83AC" w:rsidR="009B34E1" w:rsidRPr="009B34E1" w:rsidRDefault="009B34E1" w:rsidP="00C23254">
            <w:pPr>
              <w:pStyle w:val="Sraopastraipa"/>
              <w:numPr>
                <w:ilvl w:val="0"/>
                <w:numId w:val="1"/>
              </w:numPr>
              <w:spacing w:after="0" w:line="240" w:lineRule="auto"/>
              <w:jc w:val="both"/>
              <w:rPr>
                <w:sz w:val="22"/>
              </w:rPr>
            </w:pPr>
          </w:p>
        </w:tc>
      </w:tr>
      <w:tr w:rsidR="00E9687F" w:rsidRPr="009B34E1" w14:paraId="36D804BF" w14:textId="77777777" w:rsidTr="007C477C">
        <w:trPr>
          <w:trHeight w:val="229"/>
        </w:trPr>
        <w:tc>
          <w:tcPr>
            <w:tcW w:w="3539" w:type="dxa"/>
            <w:vMerge/>
          </w:tcPr>
          <w:p w14:paraId="6E45F228" w14:textId="77777777" w:rsidR="00E9687F" w:rsidRPr="009B34E1" w:rsidRDefault="00E9687F" w:rsidP="00CD33C4">
            <w:pPr>
              <w:jc w:val="both"/>
              <w:rPr>
                <w:rFonts w:cs="Times New Roman"/>
                <w:sz w:val="22"/>
                <w:lang w:val="lt-LT"/>
              </w:rPr>
            </w:pPr>
          </w:p>
        </w:tc>
        <w:tc>
          <w:tcPr>
            <w:tcW w:w="6379" w:type="dxa"/>
          </w:tcPr>
          <w:p w14:paraId="0C67CA51" w14:textId="77777777" w:rsidR="00E9687F" w:rsidRPr="009B34E1" w:rsidRDefault="00E9687F" w:rsidP="00CD33C4">
            <w:pPr>
              <w:jc w:val="both"/>
              <w:rPr>
                <w:rFonts w:cs="Times New Roman"/>
                <w:sz w:val="22"/>
                <w:lang w:val="lt-LT"/>
              </w:rPr>
            </w:pPr>
            <w:r w:rsidRPr="009B34E1">
              <w:rPr>
                <w:rFonts w:cs="Times New Roman"/>
                <w:sz w:val="22"/>
                <w:lang w:val="lt-LT"/>
              </w:rPr>
              <w:t xml:space="preserve">Finansavimo šaltiniai: </w:t>
            </w:r>
          </w:p>
          <w:p w14:paraId="2D3B9ED2" w14:textId="77777777" w:rsidR="00E9687F" w:rsidRDefault="00E9687F" w:rsidP="00CD33C4">
            <w:pPr>
              <w:jc w:val="both"/>
              <w:rPr>
                <w:rFonts w:cs="Times New Roman"/>
                <w:sz w:val="22"/>
                <w:lang w:val="lt-LT"/>
              </w:rPr>
            </w:pPr>
            <w:r w:rsidRPr="009B34E1">
              <w:rPr>
                <w:rFonts w:cs="Times New Roman"/>
                <w:sz w:val="22"/>
                <w:lang w:val="lt-LT"/>
              </w:rPr>
              <w:t>EŽŪFKP ir Lietuvos Respublikos valstybės biudžeto lėšos</w:t>
            </w:r>
            <w:r w:rsidR="00C15467" w:rsidRPr="009B34E1">
              <w:rPr>
                <w:rFonts w:cs="Times New Roman"/>
                <w:sz w:val="22"/>
                <w:lang w:val="lt-LT"/>
              </w:rPr>
              <w:t>.</w:t>
            </w:r>
          </w:p>
          <w:p w14:paraId="04C93A8E" w14:textId="35F904D8" w:rsidR="009B34E1" w:rsidRPr="009B34E1" w:rsidRDefault="009B34E1" w:rsidP="00CD33C4">
            <w:pPr>
              <w:jc w:val="both"/>
              <w:rPr>
                <w:rFonts w:cs="Times New Roman"/>
                <w:sz w:val="22"/>
                <w:lang w:val="lt-LT"/>
              </w:rPr>
            </w:pPr>
          </w:p>
        </w:tc>
      </w:tr>
    </w:tbl>
    <w:p w14:paraId="75EEA747" w14:textId="77777777" w:rsidR="00FF148D" w:rsidRPr="009B34E1" w:rsidRDefault="00FF148D" w:rsidP="00FF148D">
      <w:pPr>
        <w:spacing w:after="0" w:line="240" w:lineRule="auto"/>
        <w:ind w:firstLine="567"/>
        <w:jc w:val="both"/>
        <w:rPr>
          <w:rFonts w:cs="Times New Roman"/>
          <w:sz w:val="22"/>
          <w:lang w:val="lt-LT"/>
        </w:rPr>
      </w:pPr>
    </w:p>
    <w:p w14:paraId="5F9434B2" w14:textId="00A855C7" w:rsidR="00421CC6" w:rsidRPr="003E4911" w:rsidRDefault="00FF148D" w:rsidP="00E37D9C">
      <w:pPr>
        <w:spacing w:before="120" w:after="120" w:line="240" w:lineRule="auto"/>
        <w:ind w:firstLine="567"/>
        <w:jc w:val="both"/>
        <w:rPr>
          <w:rFonts w:cs="Times New Roman"/>
          <w:sz w:val="22"/>
          <w:lang w:val="lt-LT"/>
        </w:rPr>
      </w:pPr>
      <w:r w:rsidRPr="003E4911">
        <w:rPr>
          <w:rFonts w:cs="Times New Roman"/>
          <w:sz w:val="22"/>
          <w:lang w:val="lt-LT"/>
        </w:rPr>
        <w:t xml:space="preserve">Bendra </w:t>
      </w:r>
      <w:r w:rsidR="005C4E1A" w:rsidRPr="003E4911">
        <w:rPr>
          <w:rFonts w:cs="Times New Roman"/>
          <w:sz w:val="22"/>
          <w:lang w:val="lt-LT"/>
        </w:rPr>
        <w:t>kvietimo teikti vietos projektus suma</w:t>
      </w:r>
      <w:r w:rsidRPr="003E4911">
        <w:rPr>
          <w:rFonts w:cs="Times New Roman"/>
          <w:sz w:val="22"/>
          <w:lang w:val="lt-LT"/>
        </w:rPr>
        <w:t xml:space="preserve"> </w:t>
      </w:r>
      <w:r w:rsidR="009B34E1">
        <w:rPr>
          <w:rFonts w:cs="Times New Roman"/>
          <w:b/>
          <w:sz w:val="22"/>
          <w:lang w:val="lt-LT"/>
        </w:rPr>
        <w:t>695</w:t>
      </w:r>
      <w:r w:rsidR="003E4911">
        <w:rPr>
          <w:rFonts w:cs="Times New Roman"/>
          <w:b/>
          <w:sz w:val="22"/>
          <w:lang w:val="lt-LT"/>
        </w:rPr>
        <w:t xml:space="preserve"> </w:t>
      </w:r>
      <w:r w:rsidR="00C15467" w:rsidRPr="003E4911">
        <w:rPr>
          <w:rFonts w:cs="Times New Roman"/>
          <w:b/>
          <w:sz w:val="22"/>
          <w:lang w:val="lt-LT"/>
        </w:rPr>
        <w:t>000,00</w:t>
      </w:r>
      <w:r w:rsidRPr="003E4911">
        <w:rPr>
          <w:rFonts w:cs="Times New Roman"/>
          <w:sz w:val="22"/>
          <w:lang w:val="lt-LT"/>
        </w:rPr>
        <w:t xml:space="preserve"> </w:t>
      </w:r>
      <w:r w:rsidR="005C4E1A" w:rsidRPr="003E4911">
        <w:rPr>
          <w:rFonts w:cs="Times New Roman"/>
          <w:sz w:val="22"/>
          <w:lang w:val="lt-LT"/>
        </w:rPr>
        <w:t>Eur</w:t>
      </w:r>
      <w:r w:rsidR="00EA63C9" w:rsidRPr="003E4911">
        <w:rPr>
          <w:rFonts w:cs="Times New Roman"/>
          <w:sz w:val="22"/>
          <w:lang w:val="lt-LT"/>
        </w:rPr>
        <w:t xml:space="preserve"> iš EŽŪFKP ir Lietuvos Respublikos valstybės biudžeto lėšų. </w:t>
      </w:r>
    </w:p>
    <w:p w14:paraId="050A1B5E" w14:textId="22C03110" w:rsidR="00E37D9C" w:rsidRPr="003E4911" w:rsidRDefault="00E37D9C" w:rsidP="00E37D9C">
      <w:pPr>
        <w:spacing w:before="120" w:after="120" w:line="240" w:lineRule="auto"/>
        <w:ind w:firstLine="567"/>
        <w:jc w:val="both"/>
        <w:rPr>
          <w:rFonts w:cs="Times New Roman"/>
          <w:sz w:val="22"/>
          <w:lang w:val="lt-LT"/>
        </w:rPr>
      </w:pPr>
      <w:r w:rsidRPr="003E4911">
        <w:rPr>
          <w:rFonts w:cs="Times New Roman"/>
          <w:sz w:val="22"/>
          <w:lang w:val="lt-LT"/>
        </w:rPr>
        <w:t>Vietos projektų finansavimo sąlygų aprašai skelbiami šioje interneto svetainėje</w:t>
      </w:r>
      <w:r w:rsidR="00D0217B" w:rsidRPr="003E4911">
        <w:rPr>
          <w:rFonts w:cs="Times New Roman"/>
          <w:sz w:val="22"/>
          <w:lang w:val="lt-LT"/>
        </w:rPr>
        <w:t>:</w:t>
      </w:r>
      <w:r w:rsidRPr="003E4911">
        <w:rPr>
          <w:rFonts w:cs="Times New Roman"/>
          <w:sz w:val="22"/>
          <w:lang w:val="lt-LT"/>
        </w:rPr>
        <w:t xml:space="preserve"> </w:t>
      </w:r>
      <w:hyperlink r:id="rId12" w:history="1">
        <w:r w:rsidR="00574BB4" w:rsidRPr="003E4911">
          <w:rPr>
            <w:rStyle w:val="Hipersaitas"/>
            <w:rFonts w:cs="Times New Roman"/>
            <w:sz w:val="22"/>
            <w:lang w:val="lt-LT"/>
          </w:rPr>
          <w:t>www.rokiskiovvg.lt</w:t>
        </w:r>
      </w:hyperlink>
      <w:r w:rsidR="00574BB4" w:rsidRPr="003E4911">
        <w:rPr>
          <w:rFonts w:cs="Times New Roman"/>
          <w:sz w:val="22"/>
          <w:lang w:val="lt-LT"/>
        </w:rPr>
        <w:t xml:space="preserve"> </w:t>
      </w:r>
      <w:r w:rsidR="00D0217B" w:rsidRPr="003E4911">
        <w:rPr>
          <w:rFonts w:cs="Times New Roman"/>
          <w:sz w:val="22"/>
          <w:lang w:val="lt-LT"/>
        </w:rPr>
        <w:t>,</w:t>
      </w:r>
      <w:r w:rsidR="00F57D4F" w:rsidRPr="003E4911">
        <w:rPr>
          <w:rFonts w:cs="Times New Roman"/>
          <w:sz w:val="22"/>
          <w:lang w:val="lt-LT"/>
        </w:rPr>
        <w:t xml:space="preserve"> taip pat VPS vykdytojos būstinėje adresu </w:t>
      </w:r>
      <w:r w:rsidR="00D0217B" w:rsidRPr="003E4911">
        <w:rPr>
          <w:rFonts w:cs="Times New Roman"/>
          <w:sz w:val="22"/>
          <w:lang w:val="lt-LT"/>
        </w:rPr>
        <w:t>Respublikos g. 94, Rokiškis (801, 802 ir 815 kab.)</w:t>
      </w:r>
      <w:r w:rsidR="00F57D4F" w:rsidRPr="003E4911">
        <w:rPr>
          <w:rFonts w:cs="Times New Roman"/>
          <w:sz w:val="22"/>
          <w:lang w:val="lt-LT"/>
        </w:rPr>
        <w:t>.</w:t>
      </w:r>
    </w:p>
    <w:p w14:paraId="6FC89EEA" w14:textId="2ECB09E2" w:rsidR="00E37D9C" w:rsidRPr="003E4911" w:rsidRDefault="00F57D4F" w:rsidP="00E37D9C">
      <w:pPr>
        <w:spacing w:before="120" w:after="120" w:line="240" w:lineRule="auto"/>
        <w:ind w:firstLine="567"/>
        <w:jc w:val="both"/>
        <w:rPr>
          <w:rFonts w:cs="Times New Roman"/>
          <w:b/>
          <w:sz w:val="22"/>
          <w:lang w:val="lt-LT"/>
        </w:rPr>
      </w:pPr>
      <w:r w:rsidRPr="008603F2">
        <w:rPr>
          <w:rFonts w:cs="Times New Roman"/>
          <w:sz w:val="22"/>
          <w:lang w:val="lt-LT"/>
        </w:rPr>
        <w:t xml:space="preserve">Kvietimas teikti vietos projektus galioja </w:t>
      </w:r>
      <w:r w:rsidRPr="008603F2">
        <w:rPr>
          <w:rFonts w:cs="Times New Roman"/>
          <w:b/>
          <w:sz w:val="22"/>
          <w:lang w:val="lt-LT"/>
        </w:rPr>
        <w:t xml:space="preserve">nuo </w:t>
      </w:r>
      <w:r w:rsidR="00D0217B" w:rsidRPr="008603F2">
        <w:rPr>
          <w:rFonts w:cs="Times New Roman"/>
          <w:b/>
          <w:sz w:val="22"/>
          <w:lang w:val="lt-LT"/>
        </w:rPr>
        <w:t>20</w:t>
      </w:r>
      <w:r w:rsidR="009B34E1">
        <w:rPr>
          <w:rFonts w:cs="Times New Roman"/>
          <w:b/>
          <w:sz w:val="22"/>
          <w:lang w:val="lt-LT"/>
        </w:rPr>
        <w:t>20</w:t>
      </w:r>
      <w:r w:rsidR="00D0217B" w:rsidRPr="008603F2">
        <w:rPr>
          <w:rFonts w:cs="Times New Roman"/>
          <w:b/>
          <w:sz w:val="22"/>
          <w:lang w:val="lt-LT"/>
        </w:rPr>
        <w:t xml:space="preserve"> m. </w:t>
      </w:r>
      <w:r w:rsidR="009B34E1">
        <w:rPr>
          <w:rFonts w:cs="Times New Roman"/>
          <w:b/>
          <w:sz w:val="22"/>
          <w:lang w:val="lt-LT"/>
        </w:rPr>
        <w:t>birželio</w:t>
      </w:r>
      <w:r w:rsidR="00D0217B" w:rsidRPr="008603F2">
        <w:rPr>
          <w:rFonts w:cs="Times New Roman"/>
          <w:b/>
          <w:sz w:val="22"/>
          <w:lang w:val="lt-LT"/>
        </w:rPr>
        <w:t xml:space="preserve"> 1</w:t>
      </w:r>
      <w:r w:rsidR="009B34E1">
        <w:rPr>
          <w:rFonts w:cs="Times New Roman"/>
          <w:b/>
          <w:sz w:val="22"/>
          <w:lang w:val="lt-LT"/>
        </w:rPr>
        <w:t>0</w:t>
      </w:r>
      <w:r w:rsidR="00D0217B" w:rsidRPr="008603F2">
        <w:rPr>
          <w:rFonts w:cs="Times New Roman"/>
          <w:b/>
          <w:sz w:val="22"/>
          <w:lang w:val="lt-LT"/>
        </w:rPr>
        <w:t xml:space="preserve"> d. 9.00</w:t>
      </w:r>
      <w:r w:rsidR="003E4911" w:rsidRPr="008603F2">
        <w:rPr>
          <w:rFonts w:cs="Times New Roman"/>
          <w:b/>
          <w:sz w:val="22"/>
          <w:lang w:val="lt-LT"/>
        </w:rPr>
        <w:t xml:space="preserve"> val.</w:t>
      </w:r>
      <w:r w:rsidR="00D0217B" w:rsidRPr="008603F2">
        <w:rPr>
          <w:rFonts w:cs="Times New Roman"/>
          <w:b/>
          <w:sz w:val="22"/>
          <w:lang w:val="lt-LT"/>
        </w:rPr>
        <w:t xml:space="preserve"> </w:t>
      </w:r>
      <w:r w:rsidRPr="008603F2">
        <w:rPr>
          <w:rFonts w:cs="Times New Roman"/>
          <w:b/>
          <w:sz w:val="22"/>
          <w:lang w:val="lt-LT"/>
        </w:rPr>
        <w:t xml:space="preserve"> iki </w:t>
      </w:r>
      <w:r w:rsidR="00D0217B" w:rsidRPr="008603F2">
        <w:rPr>
          <w:rFonts w:cs="Times New Roman"/>
          <w:b/>
          <w:sz w:val="22"/>
          <w:lang w:val="lt-LT"/>
        </w:rPr>
        <w:t>20</w:t>
      </w:r>
      <w:r w:rsidR="009B34E1">
        <w:rPr>
          <w:rFonts w:cs="Times New Roman"/>
          <w:b/>
          <w:sz w:val="22"/>
          <w:lang w:val="lt-LT"/>
        </w:rPr>
        <w:t>20</w:t>
      </w:r>
      <w:r w:rsidR="00D0217B" w:rsidRPr="008603F2">
        <w:rPr>
          <w:rFonts w:cs="Times New Roman"/>
          <w:b/>
          <w:sz w:val="22"/>
          <w:lang w:val="lt-LT"/>
        </w:rPr>
        <w:t xml:space="preserve"> m. </w:t>
      </w:r>
      <w:r w:rsidR="00434ADE">
        <w:rPr>
          <w:rFonts w:cs="Times New Roman"/>
          <w:b/>
          <w:sz w:val="22"/>
          <w:lang w:val="lt-LT"/>
        </w:rPr>
        <w:t>liepos</w:t>
      </w:r>
      <w:r w:rsidR="00D0217B" w:rsidRPr="008603F2">
        <w:rPr>
          <w:rFonts w:cs="Times New Roman"/>
          <w:b/>
          <w:sz w:val="22"/>
          <w:lang w:val="lt-LT"/>
        </w:rPr>
        <w:t xml:space="preserve"> </w:t>
      </w:r>
      <w:r w:rsidR="00897403" w:rsidRPr="008603F2">
        <w:rPr>
          <w:rFonts w:cs="Times New Roman"/>
          <w:b/>
          <w:sz w:val="22"/>
          <w:lang w:val="lt-LT"/>
        </w:rPr>
        <w:t>1</w:t>
      </w:r>
      <w:r w:rsidR="00434ADE">
        <w:rPr>
          <w:rFonts w:cs="Times New Roman"/>
          <w:b/>
          <w:sz w:val="22"/>
          <w:lang w:val="lt-LT"/>
        </w:rPr>
        <w:t>7</w:t>
      </w:r>
      <w:r w:rsidR="00D0217B" w:rsidRPr="008603F2">
        <w:rPr>
          <w:rFonts w:cs="Times New Roman"/>
          <w:b/>
          <w:sz w:val="22"/>
          <w:lang w:val="lt-LT"/>
        </w:rPr>
        <w:t xml:space="preserve"> d. </w:t>
      </w:r>
      <w:r w:rsidR="00D0217B" w:rsidRPr="003E4911">
        <w:rPr>
          <w:rFonts w:cs="Times New Roman"/>
          <w:b/>
          <w:sz w:val="22"/>
          <w:lang w:val="lt-LT"/>
        </w:rPr>
        <w:t>1</w:t>
      </w:r>
      <w:r w:rsidR="004779E4">
        <w:rPr>
          <w:rFonts w:cs="Times New Roman"/>
          <w:b/>
          <w:sz w:val="22"/>
          <w:lang w:val="lt-LT"/>
        </w:rPr>
        <w:t>7</w:t>
      </w:r>
      <w:r w:rsidR="00D0217B" w:rsidRPr="003E4911">
        <w:rPr>
          <w:rFonts w:cs="Times New Roman"/>
          <w:b/>
          <w:sz w:val="22"/>
          <w:lang w:val="lt-LT"/>
        </w:rPr>
        <w:t>.00 val.</w:t>
      </w:r>
      <w:r w:rsidRPr="003E4911">
        <w:rPr>
          <w:rFonts w:cs="Times New Roman"/>
          <w:b/>
          <w:i/>
          <w:sz w:val="22"/>
          <w:lang w:val="lt-LT"/>
        </w:rPr>
        <w:t xml:space="preserve"> </w:t>
      </w:r>
    </w:p>
    <w:p w14:paraId="59DB4AE0" w14:textId="2B8F10AD" w:rsidR="00A6112C" w:rsidRPr="003E4911" w:rsidRDefault="00F57D4F" w:rsidP="00600584">
      <w:pPr>
        <w:spacing w:before="120" w:after="120" w:line="240" w:lineRule="auto"/>
        <w:ind w:firstLine="567"/>
        <w:jc w:val="both"/>
        <w:rPr>
          <w:rFonts w:cs="Times New Roman"/>
          <w:sz w:val="22"/>
          <w:lang w:val="lt-LT"/>
        </w:rPr>
      </w:pPr>
      <w:r w:rsidRPr="003E4911">
        <w:rPr>
          <w:rFonts w:cs="Times New Roman"/>
          <w:sz w:val="22"/>
          <w:lang w:val="lt-LT"/>
        </w:rPr>
        <w:t xml:space="preserve">Vietos projektų paraiškos priimamos </w:t>
      </w:r>
      <w:r w:rsidR="00600584" w:rsidRPr="003E4911">
        <w:rPr>
          <w:rFonts w:cs="Times New Roman"/>
          <w:sz w:val="22"/>
          <w:lang w:val="lt-LT"/>
        </w:rPr>
        <w:t>Rokiškio rajono vietos veiklos grupės būstinėje adresu: Respublikos g. 94, Rokiškis (801, 802 ir 815 kab.).</w:t>
      </w:r>
      <w:r w:rsidR="00A6112C">
        <w:rPr>
          <w:rFonts w:cs="Times New Roman"/>
          <w:sz w:val="22"/>
          <w:lang w:val="lt-LT"/>
        </w:rPr>
        <w:t xml:space="preserve"> K</w:t>
      </w:r>
      <w:r w:rsidR="00A6112C" w:rsidRPr="00A6112C">
        <w:rPr>
          <w:rFonts w:cs="Times New Roman"/>
          <w:sz w:val="22"/>
          <w:lang w:val="lt-LT"/>
        </w:rPr>
        <w:t>arantino metu pareiškėjas pasirašytą vietos projekto paraišką VPS vykdytojos darbo laiku papildomai gali pateikti pasinaudodamas „</w:t>
      </w:r>
      <w:r w:rsidR="00A6112C">
        <w:rPr>
          <w:rFonts w:cs="Times New Roman"/>
          <w:sz w:val="22"/>
          <w:lang w:val="lt-LT"/>
        </w:rPr>
        <w:t xml:space="preserve">Rokiškio rajono VVG </w:t>
      </w:r>
      <w:r w:rsidR="00A6112C" w:rsidRPr="00A6112C">
        <w:rPr>
          <w:rFonts w:cs="Times New Roman"/>
          <w:sz w:val="22"/>
          <w:lang w:val="lt-LT"/>
        </w:rPr>
        <w:t>paraiškų dėžut</w:t>
      </w:r>
      <w:r w:rsidR="00A6112C">
        <w:rPr>
          <w:rFonts w:cs="Times New Roman"/>
          <w:sz w:val="22"/>
          <w:lang w:val="lt-LT"/>
        </w:rPr>
        <w:t>e</w:t>
      </w:r>
      <w:r w:rsidR="00A6112C" w:rsidRPr="00A6112C">
        <w:rPr>
          <w:rFonts w:cs="Times New Roman"/>
          <w:sz w:val="22"/>
          <w:lang w:val="lt-LT"/>
        </w:rPr>
        <w:t>“</w:t>
      </w:r>
      <w:r w:rsidR="00A6112C">
        <w:rPr>
          <w:rFonts w:cs="Times New Roman"/>
          <w:sz w:val="22"/>
          <w:lang w:val="lt-LT"/>
        </w:rPr>
        <w:t xml:space="preserve">, įrengtoje pastato </w:t>
      </w:r>
      <w:r w:rsidR="00A6112C" w:rsidRPr="003E4911">
        <w:rPr>
          <w:rFonts w:cs="Times New Roman"/>
          <w:sz w:val="22"/>
          <w:lang w:val="lt-LT"/>
        </w:rPr>
        <w:t>Respublikos g. 94, Rokiškis</w:t>
      </w:r>
      <w:r w:rsidR="00A6112C">
        <w:rPr>
          <w:rFonts w:cs="Times New Roman"/>
          <w:sz w:val="22"/>
          <w:lang w:val="lt-LT"/>
        </w:rPr>
        <w:t>, pirmojo aukšto fojė</w:t>
      </w:r>
      <w:r w:rsidR="00A6112C" w:rsidRPr="00A6112C">
        <w:rPr>
          <w:rFonts w:cs="Times New Roman"/>
          <w:sz w:val="22"/>
          <w:lang w:val="lt-LT"/>
        </w:rPr>
        <w:t>. „</w:t>
      </w:r>
      <w:r w:rsidR="00A6112C">
        <w:rPr>
          <w:rFonts w:cs="Times New Roman"/>
          <w:sz w:val="22"/>
          <w:lang w:val="lt-LT"/>
        </w:rPr>
        <w:t>Rokiškio rajono VVG p</w:t>
      </w:r>
      <w:r w:rsidR="00A6112C" w:rsidRPr="00A6112C">
        <w:rPr>
          <w:rFonts w:cs="Times New Roman"/>
          <w:sz w:val="22"/>
          <w:lang w:val="lt-LT"/>
        </w:rPr>
        <w:t>araiškų dėžutė</w:t>
      </w:r>
      <w:r w:rsidR="00A6112C">
        <w:rPr>
          <w:rFonts w:cs="Times New Roman"/>
          <w:sz w:val="22"/>
          <w:lang w:val="lt-LT"/>
        </w:rPr>
        <w:t>j</w:t>
      </w:r>
      <w:r w:rsidR="00A6112C" w:rsidRPr="00A6112C">
        <w:rPr>
          <w:rFonts w:cs="Times New Roman"/>
          <w:sz w:val="22"/>
          <w:lang w:val="lt-LT"/>
        </w:rPr>
        <w:t>e“ pateiktos vietos projektų paraiškos vieną kartą per dieną išimamos, pažymimos paraiškos išėmimo žyma  bei užregistruojamos. Apie vietos projekto paraiškos užregistravimą pareiškėjai per 1 darbo dieną informuojami vietos projekto paraiškoje nurodytu telefonu ir (arba) elektroniniu paštu.  Pareiškėjas paraiškoje privalo nurodyti telefoną ir (arba) elektroninio pašto adresą, kuriuo VPS vykdytoja galėtų informuoti apie vietos projekto paraiškos gavimą bei užregistravimą. Pareiškėjas, pateikęs vietos projekto paraišką per „</w:t>
      </w:r>
      <w:r w:rsidR="00A6112C">
        <w:rPr>
          <w:rFonts w:cs="Times New Roman"/>
          <w:sz w:val="22"/>
          <w:lang w:val="lt-LT"/>
        </w:rPr>
        <w:t xml:space="preserve">Rokiškio rajono VVG </w:t>
      </w:r>
      <w:r w:rsidR="00A6112C" w:rsidRPr="00A6112C">
        <w:rPr>
          <w:rFonts w:cs="Times New Roman"/>
          <w:sz w:val="22"/>
          <w:lang w:val="lt-LT"/>
        </w:rPr>
        <w:t xml:space="preserve">paraiškų dėžutę“ ir </w:t>
      </w:r>
      <w:r w:rsidR="00A6112C" w:rsidRPr="00A6112C">
        <w:rPr>
          <w:rFonts w:cs="Times New Roman"/>
          <w:sz w:val="22"/>
          <w:lang w:val="lt-LT"/>
        </w:rPr>
        <w:lastRenderedPageBreak/>
        <w:t xml:space="preserve">negavęs iš VPS vykdytojos informacijos apie paramos paraiškos užregistravimą, ne vėliau kaip 2 darbo dieną po vietos projekto paraiškos pateikimo privalo susisiekti su VPS vykdytoja, priešingu atveju, kilus ginčui dėl vietos projekto paraiškos pateikimo, bus laikoma, kad vietos projekto paraiška nebuvo pateikta. </w:t>
      </w:r>
      <w:r w:rsidR="00A6112C" w:rsidRPr="004829A6">
        <w:rPr>
          <w:rFonts w:cs="Times New Roman"/>
          <w:b/>
          <w:bCs/>
          <w:sz w:val="22"/>
          <w:lang w:val="lt-LT"/>
        </w:rPr>
        <w:t>Paraiškos per „Rokiškio rajono VVG paraiškų dėžutę“ teikiamos 2 darbo dienas trumpiau</w:t>
      </w:r>
      <w:r w:rsidR="00826E0C" w:rsidRPr="004829A6">
        <w:rPr>
          <w:rFonts w:cs="Times New Roman"/>
          <w:b/>
          <w:bCs/>
          <w:sz w:val="22"/>
          <w:lang w:val="lt-LT"/>
        </w:rPr>
        <w:t xml:space="preserve">, </w:t>
      </w:r>
      <w:proofErr w:type="spellStart"/>
      <w:r w:rsidR="00826E0C" w:rsidRPr="004829A6">
        <w:rPr>
          <w:rFonts w:cs="Times New Roman"/>
          <w:b/>
          <w:bCs/>
          <w:sz w:val="22"/>
          <w:lang w:val="lt-LT"/>
        </w:rPr>
        <w:t>t.y</w:t>
      </w:r>
      <w:proofErr w:type="spellEnd"/>
      <w:r w:rsidR="00826E0C" w:rsidRPr="004829A6">
        <w:rPr>
          <w:rFonts w:cs="Times New Roman"/>
          <w:b/>
          <w:bCs/>
          <w:sz w:val="22"/>
          <w:lang w:val="lt-LT"/>
        </w:rPr>
        <w:t>. iki 2020 m. liepos 15 d. 17 val.</w:t>
      </w:r>
    </w:p>
    <w:p w14:paraId="6AD9E37E" w14:textId="63495B00" w:rsidR="00600584" w:rsidRPr="003E4911" w:rsidRDefault="00600584" w:rsidP="00600584">
      <w:pPr>
        <w:pStyle w:val="Default"/>
        <w:ind w:firstLine="567"/>
        <w:jc w:val="both"/>
        <w:rPr>
          <w:sz w:val="22"/>
          <w:szCs w:val="22"/>
        </w:rPr>
      </w:pPr>
      <w:r w:rsidRPr="00A6112C">
        <w:rPr>
          <w:sz w:val="22"/>
          <w:szCs w:val="22"/>
        </w:rPr>
        <w:t>Paraiška ir (arba) papildomi dokumentai turi būti pateikti asmeniškai pareiškėj</w:t>
      </w:r>
      <w:r w:rsidR="00F7513B" w:rsidRPr="00A6112C">
        <w:rPr>
          <w:sz w:val="22"/>
          <w:szCs w:val="22"/>
        </w:rPr>
        <w:t>o</w:t>
      </w:r>
      <w:r w:rsidR="00574BB4" w:rsidRPr="00A6112C">
        <w:rPr>
          <w:sz w:val="22"/>
          <w:szCs w:val="22"/>
        </w:rPr>
        <w:t>, o juridinio asmens atveju – juridinio asmens vadovo. Jeigu paraiškai pateikti pareiškėjas įgalioja kitą asmenį: fiz</w:t>
      </w:r>
      <w:r w:rsidR="00F901C8" w:rsidRPr="00A6112C">
        <w:rPr>
          <w:sz w:val="22"/>
          <w:szCs w:val="22"/>
        </w:rPr>
        <w:t>i</w:t>
      </w:r>
      <w:r w:rsidR="00574BB4" w:rsidRPr="00A6112C">
        <w:rPr>
          <w:sz w:val="22"/>
          <w:szCs w:val="22"/>
        </w:rPr>
        <w:t xml:space="preserve">nio asmens atveju </w:t>
      </w:r>
      <w:r w:rsidR="00F901C8" w:rsidRPr="00A6112C">
        <w:rPr>
          <w:sz w:val="22"/>
          <w:szCs w:val="22"/>
        </w:rPr>
        <w:t xml:space="preserve">- </w:t>
      </w:r>
      <w:r w:rsidR="00574BB4" w:rsidRPr="00A6112C">
        <w:rPr>
          <w:sz w:val="22"/>
          <w:szCs w:val="22"/>
        </w:rPr>
        <w:t>įgaliojimas turi būti patvirtintas notaro; juridinio asmens atveju</w:t>
      </w:r>
      <w:r w:rsidRPr="00A6112C">
        <w:rPr>
          <w:sz w:val="22"/>
          <w:szCs w:val="22"/>
        </w:rPr>
        <w:t xml:space="preserve"> </w:t>
      </w:r>
      <w:r w:rsidR="00F901C8" w:rsidRPr="00A6112C">
        <w:rPr>
          <w:sz w:val="22"/>
          <w:szCs w:val="22"/>
        </w:rPr>
        <w:t xml:space="preserve">- </w:t>
      </w:r>
      <w:r w:rsidRPr="00A6112C">
        <w:rPr>
          <w:sz w:val="22"/>
          <w:szCs w:val="22"/>
        </w:rPr>
        <w:t xml:space="preserve">įgaliojimas </w:t>
      </w:r>
      <w:r w:rsidR="00F901C8" w:rsidRPr="00A6112C">
        <w:rPr>
          <w:sz w:val="22"/>
          <w:szCs w:val="22"/>
        </w:rPr>
        <w:t xml:space="preserve">turi būti </w:t>
      </w:r>
      <w:r w:rsidRPr="00A6112C">
        <w:rPr>
          <w:sz w:val="22"/>
          <w:szCs w:val="22"/>
        </w:rPr>
        <w:t xml:space="preserve"> pasirašytas juridinio asmens vadovo ir ant jo uždėtas to juridinio asmens antspaudas, jeigu jis antspaudą privalo turėti. Vietos projektų paraiškos, pateiktos kitu būdu (pvz., paštu, per kurjerį arba el. paštu) bus laikomos pateiktomis netinkamai ir negal</w:t>
      </w:r>
      <w:r w:rsidR="00F7513B" w:rsidRPr="00A6112C">
        <w:rPr>
          <w:sz w:val="22"/>
          <w:szCs w:val="22"/>
        </w:rPr>
        <w:t>ės</w:t>
      </w:r>
      <w:r w:rsidRPr="00A6112C">
        <w:rPr>
          <w:sz w:val="22"/>
          <w:szCs w:val="22"/>
        </w:rPr>
        <w:t xml:space="preserve"> būti registruojamos. Netinkamu būdu pateiktų vietos projektų paraiškų teikėjai per 5 (penkias) darbo dienas </w:t>
      </w:r>
      <w:r w:rsidR="00F7513B" w:rsidRPr="00A6112C">
        <w:rPr>
          <w:sz w:val="22"/>
          <w:szCs w:val="22"/>
        </w:rPr>
        <w:t>bus</w:t>
      </w:r>
      <w:r w:rsidRPr="00A6112C">
        <w:rPr>
          <w:sz w:val="22"/>
          <w:szCs w:val="22"/>
        </w:rPr>
        <w:t xml:space="preserve"> informuojami, kad jų vietos projektų paraiškos buvo pateiktos netinkamu būdu, dėl to neregistruo</w:t>
      </w:r>
      <w:r w:rsidR="00F7513B" w:rsidRPr="00A6112C">
        <w:rPr>
          <w:sz w:val="22"/>
          <w:szCs w:val="22"/>
        </w:rPr>
        <w:t>t</w:t>
      </w:r>
      <w:r w:rsidRPr="00A6112C">
        <w:rPr>
          <w:sz w:val="22"/>
          <w:szCs w:val="22"/>
        </w:rPr>
        <w:t>os.</w:t>
      </w:r>
      <w:r w:rsidRPr="003E4911">
        <w:rPr>
          <w:sz w:val="22"/>
          <w:szCs w:val="22"/>
        </w:rPr>
        <w:t xml:space="preserve"> </w:t>
      </w:r>
    </w:p>
    <w:p w14:paraId="56094449" w14:textId="12C847D3" w:rsidR="00BD5067" w:rsidRPr="003E4911" w:rsidRDefault="00BD5067" w:rsidP="00600584">
      <w:pPr>
        <w:spacing w:before="120" w:after="120" w:line="240" w:lineRule="auto"/>
        <w:ind w:firstLine="567"/>
        <w:jc w:val="both"/>
        <w:rPr>
          <w:rFonts w:eastAsia="Calibri" w:cs="Times New Roman"/>
          <w:sz w:val="22"/>
          <w:lang w:val="lt-LT"/>
        </w:rPr>
      </w:pPr>
      <w:r w:rsidRPr="003E4911">
        <w:rPr>
          <w:rFonts w:eastAsia="Calibri" w:cs="Times New Roman"/>
          <w:sz w:val="22"/>
          <w:lang w:val="lt-LT"/>
        </w:rPr>
        <w:t xml:space="preserve">Paraiškos ir jų priedai turi būti užpildyti lietuvių kalba, kartu su vietos projekto paraiška teikiami priedai turi būti sudaryti lietuvių kalba </w:t>
      </w:r>
      <w:r w:rsidR="00AD58DF" w:rsidRPr="003E4911">
        <w:rPr>
          <w:rFonts w:eastAsia="Calibri" w:cs="Times New Roman"/>
          <w:sz w:val="22"/>
          <w:lang w:val="lt-LT"/>
        </w:rPr>
        <w:t>arba kartu turi būti pateiktas</w:t>
      </w:r>
      <w:r w:rsidRPr="003E4911">
        <w:rPr>
          <w:rFonts w:eastAsia="Calibri" w:cs="Times New Roman"/>
          <w:sz w:val="22"/>
          <w:lang w:val="lt-LT"/>
        </w:rPr>
        <w:t xml:space="preserve"> oficialus vertimų biuro, įmonės ar vertėjo (fizinio asmens) pasirašytas vertimas į lietuvių kalbą.</w:t>
      </w:r>
    </w:p>
    <w:p w14:paraId="50D535BF" w14:textId="612CEF7D" w:rsidR="00C604D3" w:rsidRPr="003E4911" w:rsidRDefault="00C604D3" w:rsidP="00BD5067">
      <w:pPr>
        <w:spacing w:after="0" w:line="240" w:lineRule="auto"/>
        <w:ind w:firstLine="567"/>
        <w:jc w:val="both"/>
        <w:rPr>
          <w:rFonts w:cs="Times New Roman"/>
          <w:sz w:val="22"/>
          <w:lang w:val="lt-LT"/>
        </w:rPr>
      </w:pPr>
      <w:r w:rsidRPr="003E4911">
        <w:rPr>
          <w:rFonts w:cs="Times New Roman"/>
          <w:sz w:val="22"/>
          <w:lang w:val="lt-LT"/>
        </w:rPr>
        <w:t xml:space="preserve">Per vieną </w:t>
      </w:r>
      <w:r w:rsidR="00D766D2" w:rsidRPr="003E4911">
        <w:rPr>
          <w:rFonts w:cs="Times New Roman"/>
          <w:sz w:val="22"/>
          <w:lang w:val="lt-LT"/>
        </w:rPr>
        <w:t xml:space="preserve">konkrečios VPS priemonės ir (arba) veiklos srities paramos paraiškų priėmimo </w:t>
      </w:r>
      <w:r w:rsidRPr="003E4911">
        <w:rPr>
          <w:rFonts w:cs="Times New Roman"/>
          <w:sz w:val="22"/>
          <w:lang w:val="lt-LT"/>
        </w:rPr>
        <w:t>laikotarpį vietos projekto paraiškos teikėjas gali pateikti vieną vietos projekto paraišką</w:t>
      </w:r>
      <w:r w:rsidR="00180F95" w:rsidRPr="003E4911">
        <w:rPr>
          <w:rFonts w:cs="Times New Roman"/>
          <w:sz w:val="22"/>
          <w:lang w:val="lt-LT"/>
        </w:rPr>
        <w:t xml:space="preserve"> (išskyrus išimtis</w:t>
      </w:r>
      <w:r w:rsidR="00632CB2" w:rsidRPr="003E4911">
        <w:rPr>
          <w:rFonts w:cs="Times New Roman"/>
          <w:sz w:val="22"/>
          <w:lang w:val="lt-LT"/>
        </w:rPr>
        <w:t>,</w:t>
      </w:r>
      <w:r w:rsidR="00180F95" w:rsidRPr="003E4911">
        <w:rPr>
          <w:rFonts w:cs="Times New Roman"/>
          <w:sz w:val="22"/>
          <w:lang w:val="lt-LT"/>
        </w:rPr>
        <w:t xml:space="preserve"> nurodytas Vietos projektų administravimo taisyklių </w:t>
      </w:r>
      <w:r w:rsidR="003C1882" w:rsidRPr="003E4911">
        <w:rPr>
          <w:rFonts w:cs="Times New Roman"/>
          <w:sz w:val="22"/>
          <w:lang w:val="lt-LT"/>
        </w:rPr>
        <w:t>69</w:t>
      </w:r>
      <w:r w:rsidR="00180F95" w:rsidRPr="003E4911">
        <w:rPr>
          <w:rFonts w:cs="Times New Roman"/>
          <w:sz w:val="22"/>
          <w:lang w:val="lt-LT"/>
        </w:rPr>
        <w:t xml:space="preserve"> punkte)</w:t>
      </w:r>
      <w:r w:rsidRPr="003E4911">
        <w:rPr>
          <w:rFonts w:cs="Times New Roman"/>
          <w:sz w:val="22"/>
          <w:lang w:val="lt-LT"/>
        </w:rPr>
        <w:t>.</w:t>
      </w:r>
    </w:p>
    <w:p w14:paraId="617D4176" w14:textId="68C64E73" w:rsidR="00B20B6D" w:rsidRPr="00DF07DF" w:rsidRDefault="00600584" w:rsidP="00600584">
      <w:pPr>
        <w:spacing w:before="120" w:after="120" w:line="240" w:lineRule="auto"/>
        <w:ind w:firstLine="567"/>
        <w:jc w:val="both"/>
        <w:rPr>
          <w:szCs w:val="24"/>
          <w:lang w:val="lt-LT"/>
        </w:rPr>
      </w:pPr>
      <w:r w:rsidRPr="003E4911">
        <w:rPr>
          <w:rFonts w:cs="Times New Roman"/>
          <w:sz w:val="22"/>
          <w:lang w:val="lt-LT"/>
        </w:rPr>
        <w:t>Informaciją apie kvietimą teikti vietos projektus ir vietos projektų įgyvendinimą teikia VPS administravimo vadovė Raimonda Stankevičiūtė-Vilimienė</w:t>
      </w:r>
      <w:r w:rsidR="00F901C8" w:rsidRPr="003E4911">
        <w:rPr>
          <w:rFonts w:cs="Times New Roman"/>
          <w:sz w:val="22"/>
          <w:lang w:val="lt-LT"/>
        </w:rPr>
        <w:t>,</w:t>
      </w:r>
      <w:r w:rsidRPr="003E4911">
        <w:rPr>
          <w:rFonts w:cs="Times New Roman"/>
          <w:sz w:val="22"/>
          <w:lang w:val="lt-LT"/>
        </w:rPr>
        <w:t xml:space="preserve"> </w:t>
      </w:r>
      <w:r w:rsidR="00434ADE" w:rsidRPr="00434ADE">
        <w:rPr>
          <w:rFonts w:cs="Times New Roman"/>
          <w:sz w:val="22"/>
          <w:lang w:val="lt-LT"/>
        </w:rPr>
        <w:t xml:space="preserve">VPS finansininkas - VPS projektų administratorius </w:t>
      </w:r>
      <w:r w:rsidRPr="003E4911">
        <w:rPr>
          <w:rFonts w:cs="Times New Roman"/>
          <w:sz w:val="22"/>
          <w:lang w:val="lt-LT"/>
        </w:rPr>
        <w:t xml:space="preserve">Valentinas Morkūnas, </w:t>
      </w:r>
      <w:r w:rsidR="00434ADE" w:rsidRPr="003E4911">
        <w:rPr>
          <w:rFonts w:cs="Times New Roman"/>
          <w:sz w:val="22"/>
          <w:lang w:val="lt-LT"/>
        </w:rPr>
        <w:t>VPS viešųjų ryšių speciali</w:t>
      </w:r>
      <w:r w:rsidR="00434ADE">
        <w:rPr>
          <w:rFonts w:cs="Times New Roman"/>
          <w:sz w:val="22"/>
          <w:lang w:val="lt-LT"/>
        </w:rPr>
        <w:t>stė</w:t>
      </w:r>
      <w:r w:rsidR="004779E4" w:rsidRPr="004779E4">
        <w:rPr>
          <w:rFonts w:cs="Times New Roman"/>
          <w:sz w:val="22"/>
          <w:lang w:val="lt-LT"/>
        </w:rPr>
        <w:tab/>
        <w:t xml:space="preserve">Audronė </w:t>
      </w:r>
      <w:proofErr w:type="spellStart"/>
      <w:r w:rsidR="004779E4" w:rsidRPr="004779E4">
        <w:rPr>
          <w:rFonts w:cs="Times New Roman"/>
          <w:sz w:val="22"/>
          <w:lang w:val="lt-LT"/>
        </w:rPr>
        <w:t>Baltuškaitė</w:t>
      </w:r>
      <w:proofErr w:type="spellEnd"/>
      <w:r w:rsidR="004779E4">
        <w:rPr>
          <w:rFonts w:cs="Times New Roman"/>
          <w:sz w:val="22"/>
          <w:lang w:val="lt-LT"/>
        </w:rPr>
        <w:t xml:space="preserve">, </w:t>
      </w:r>
      <w:r w:rsidR="00F901C8" w:rsidRPr="003E4911">
        <w:rPr>
          <w:rFonts w:cs="Times New Roman"/>
          <w:sz w:val="22"/>
          <w:lang w:val="lt-LT"/>
        </w:rPr>
        <w:t xml:space="preserve">VPS viešųjų ryšių specialistė Milda </w:t>
      </w:r>
      <w:proofErr w:type="spellStart"/>
      <w:r w:rsidR="00F901C8" w:rsidRPr="003E4911">
        <w:rPr>
          <w:rFonts w:cs="Times New Roman"/>
          <w:sz w:val="22"/>
          <w:lang w:val="lt-LT"/>
        </w:rPr>
        <w:t>Ulevičienė</w:t>
      </w:r>
      <w:proofErr w:type="spellEnd"/>
      <w:r w:rsidR="00F901C8" w:rsidRPr="003E4911">
        <w:rPr>
          <w:rFonts w:cs="Times New Roman"/>
          <w:sz w:val="22"/>
          <w:lang w:val="lt-LT"/>
        </w:rPr>
        <w:t xml:space="preserve"> </w:t>
      </w:r>
      <w:r w:rsidRPr="003E4911">
        <w:rPr>
          <w:rFonts w:cs="Times New Roman"/>
          <w:bCs/>
          <w:sz w:val="22"/>
          <w:lang w:val="lt-LT"/>
        </w:rPr>
        <w:t xml:space="preserve">buveinėje adresu: Respublikos g. 94, Rokiškis, </w:t>
      </w:r>
      <w:r w:rsidRPr="003E4911">
        <w:rPr>
          <w:rFonts w:cs="Times New Roman"/>
          <w:sz w:val="22"/>
          <w:lang w:val="lt-LT"/>
        </w:rPr>
        <w:t>tel. 8 458 52752,</w:t>
      </w:r>
      <w:r w:rsidRPr="003E4911">
        <w:rPr>
          <w:rFonts w:cs="Times New Roman"/>
          <w:bCs/>
          <w:sz w:val="22"/>
          <w:lang w:val="lt-LT"/>
        </w:rPr>
        <w:t xml:space="preserve"> darbo dienomis nuo 8.00 valandos iki 17.00 valandos (pietų pertrauka nuo 12.00 iki 13.00 valandos)</w:t>
      </w:r>
      <w:r w:rsidRPr="003E4911">
        <w:rPr>
          <w:rFonts w:cs="Times New Roman"/>
          <w:sz w:val="22"/>
          <w:lang w:val="lt-LT"/>
        </w:rPr>
        <w:t xml:space="preserve">, interneto svetainės </w:t>
      </w:r>
      <w:hyperlink r:id="rId13" w:history="1">
        <w:r w:rsidRPr="003E4911">
          <w:rPr>
            <w:rStyle w:val="Hipersaitas"/>
            <w:rFonts w:cs="Times New Roman"/>
            <w:sz w:val="22"/>
          </w:rPr>
          <w:t>www.rokiskiovvg.lt</w:t>
        </w:r>
      </w:hyperlink>
      <w:r w:rsidRPr="003E4911">
        <w:rPr>
          <w:rFonts w:cs="Times New Roman"/>
          <w:sz w:val="22"/>
          <w:lang w:val="lt-LT"/>
        </w:rPr>
        <w:t xml:space="preserve"> rubrikose: „</w:t>
      </w:r>
      <w:r w:rsidR="00F901C8" w:rsidRPr="003E4911">
        <w:rPr>
          <w:rFonts w:cs="Times New Roman"/>
          <w:sz w:val="22"/>
          <w:lang w:val="lt-LT"/>
        </w:rPr>
        <w:t>Kvietimai</w:t>
      </w:r>
      <w:r w:rsidRPr="003E4911">
        <w:rPr>
          <w:rFonts w:cs="Times New Roman"/>
          <w:sz w:val="22"/>
          <w:lang w:val="lt-LT"/>
        </w:rPr>
        <w:t>“ ir „Dažniausi klausimai“.</w:t>
      </w:r>
      <w:r w:rsidR="00A02309" w:rsidRPr="00DF07DF">
        <w:rPr>
          <w:szCs w:val="24"/>
          <w:lang w:val="lt-LT"/>
        </w:rPr>
        <w:t xml:space="preserve"> </w:t>
      </w:r>
    </w:p>
    <w:sectPr w:rsidR="00B20B6D" w:rsidRPr="00DF07DF" w:rsidSect="00BB2C73">
      <w:headerReference w:type="default" r:id="rId14"/>
      <w:footerReference w:type="first" r:id="rId15"/>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1BE2D" w14:textId="77777777" w:rsidR="00392267" w:rsidRDefault="00392267" w:rsidP="00BB2C73">
      <w:pPr>
        <w:spacing w:after="0" w:line="240" w:lineRule="auto"/>
      </w:pPr>
      <w:r>
        <w:separator/>
      </w:r>
    </w:p>
  </w:endnote>
  <w:endnote w:type="continuationSeparator" w:id="0">
    <w:p w14:paraId="30E3B914" w14:textId="77777777" w:rsidR="00392267" w:rsidRDefault="00392267"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18A76" w14:textId="77777777" w:rsidR="00392267" w:rsidRDefault="00392267" w:rsidP="00BB2C73">
      <w:pPr>
        <w:spacing w:after="0" w:line="240" w:lineRule="auto"/>
      </w:pPr>
      <w:r>
        <w:separator/>
      </w:r>
    </w:p>
  </w:footnote>
  <w:footnote w:type="continuationSeparator" w:id="0">
    <w:p w14:paraId="3F1A64DF" w14:textId="77777777" w:rsidR="00392267" w:rsidRDefault="00392267"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34239"/>
      <w:docPartObj>
        <w:docPartGallery w:val="Page Numbers (Top of Page)"/>
        <w:docPartUnique/>
      </w:docPartObj>
    </w:sdtPr>
    <w:sdtEndPr/>
    <w:sdtContent>
      <w:p w14:paraId="196A573F" w14:textId="7759CD90" w:rsidR="00BB2C73" w:rsidRDefault="00BB2C73">
        <w:pPr>
          <w:pStyle w:val="Antrats"/>
          <w:jc w:val="center"/>
        </w:pPr>
        <w:r>
          <w:fldChar w:fldCharType="begin"/>
        </w:r>
        <w:r>
          <w:instrText>PAGE   \* MERGEFORMAT</w:instrText>
        </w:r>
        <w:r>
          <w:fldChar w:fldCharType="separate"/>
        </w:r>
        <w:r w:rsidR="006D549E" w:rsidRPr="006D549E">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24F83"/>
    <w:multiLevelType w:val="hybridMultilevel"/>
    <w:tmpl w:val="936AF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E1ABB"/>
    <w:multiLevelType w:val="hybridMultilevel"/>
    <w:tmpl w:val="6FCEA07E"/>
    <w:lvl w:ilvl="0" w:tplc="C9C2CB22">
      <w:numFmt w:val="bullet"/>
      <w:lvlText w:val="-"/>
      <w:lvlJc w:val="left"/>
      <w:pPr>
        <w:ind w:left="360" w:hanging="360"/>
      </w:pPr>
      <w:rPr>
        <w:rFonts w:ascii="Times New Roman" w:eastAsia="Calibri" w:hAnsi="Times New Roman" w:cs="Times New Roman" w:hint="default"/>
        <w:sz w:val="20"/>
        <w:szCs w:val="2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C7766DA"/>
    <w:multiLevelType w:val="hybridMultilevel"/>
    <w:tmpl w:val="35F205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ED2661"/>
    <w:multiLevelType w:val="hybridMultilevel"/>
    <w:tmpl w:val="0EE4B0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715D"/>
    <w:rsid w:val="000076B1"/>
    <w:rsid w:val="00022042"/>
    <w:rsid w:val="0005283B"/>
    <w:rsid w:val="000541E4"/>
    <w:rsid w:val="000748A5"/>
    <w:rsid w:val="00077C5E"/>
    <w:rsid w:val="000E2E4E"/>
    <w:rsid w:val="00106EF3"/>
    <w:rsid w:val="001110A4"/>
    <w:rsid w:val="00160590"/>
    <w:rsid w:val="001668E9"/>
    <w:rsid w:val="00172CDA"/>
    <w:rsid w:val="001802AC"/>
    <w:rsid w:val="00180F95"/>
    <w:rsid w:val="00191802"/>
    <w:rsid w:val="00192EF4"/>
    <w:rsid w:val="001A0765"/>
    <w:rsid w:val="001B7A93"/>
    <w:rsid w:val="001C04CE"/>
    <w:rsid w:val="001D43E5"/>
    <w:rsid w:val="001E04D4"/>
    <w:rsid w:val="001E5CA8"/>
    <w:rsid w:val="001F159E"/>
    <w:rsid w:val="001F3C12"/>
    <w:rsid w:val="002034B1"/>
    <w:rsid w:val="002374B2"/>
    <w:rsid w:val="00242297"/>
    <w:rsid w:val="00247981"/>
    <w:rsid w:val="00250E81"/>
    <w:rsid w:val="00256D17"/>
    <w:rsid w:val="0026050A"/>
    <w:rsid w:val="00283D2D"/>
    <w:rsid w:val="00287AAA"/>
    <w:rsid w:val="002B651E"/>
    <w:rsid w:val="002C0BAE"/>
    <w:rsid w:val="002D30B0"/>
    <w:rsid w:val="002D666B"/>
    <w:rsid w:val="002E2FC5"/>
    <w:rsid w:val="002F0467"/>
    <w:rsid w:val="002F78B6"/>
    <w:rsid w:val="00304BCA"/>
    <w:rsid w:val="0031564F"/>
    <w:rsid w:val="00324241"/>
    <w:rsid w:val="00333958"/>
    <w:rsid w:val="00336817"/>
    <w:rsid w:val="003652C2"/>
    <w:rsid w:val="00365C6F"/>
    <w:rsid w:val="00392267"/>
    <w:rsid w:val="003C1882"/>
    <w:rsid w:val="003C7DDD"/>
    <w:rsid w:val="003E4911"/>
    <w:rsid w:val="00421CC6"/>
    <w:rsid w:val="004242B8"/>
    <w:rsid w:val="00434ADE"/>
    <w:rsid w:val="00444382"/>
    <w:rsid w:val="00473F16"/>
    <w:rsid w:val="00476BF2"/>
    <w:rsid w:val="004779E4"/>
    <w:rsid w:val="004829A6"/>
    <w:rsid w:val="00496806"/>
    <w:rsid w:val="004D205B"/>
    <w:rsid w:val="004E6563"/>
    <w:rsid w:val="00503934"/>
    <w:rsid w:val="0051703C"/>
    <w:rsid w:val="005330E2"/>
    <w:rsid w:val="005573EB"/>
    <w:rsid w:val="00574BB4"/>
    <w:rsid w:val="0057781A"/>
    <w:rsid w:val="005A38F3"/>
    <w:rsid w:val="005C4E1A"/>
    <w:rsid w:val="005E0E4A"/>
    <w:rsid w:val="005E6576"/>
    <w:rsid w:val="005F1842"/>
    <w:rsid w:val="005F2AC1"/>
    <w:rsid w:val="005F46A5"/>
    <w:rsid w:val="005F5464"/>
    <w:rsid w:val="00600584"/>
    <w:rsid w:val="0061663A"/>
    <w:rsid w:val="00625762"/>
    <w:rsid w:val="00632CB2"/>
    <w:rsid w:val="00634174"/>
    <w:rsid w:val="006436C4"/>
    <w:rsid w:val="0065482F"/>
    <w:rsid w:val="00670694"/>
    <w:rsid w:val="006B5D57"/>
    <w:rsid w:val="006D4F4D"/>
    <w:rsid w:val="006D549E"/>
    <w:rsid w:val="006F6FEC"/>
    <w:rsid w:val="00703817"/>
    <w:rsid w:val="00707218"/>
    <w:rsid w:val="00717906"/>
    <w:rsid w:val="007616E9"/>
    <w:rsid w:val="00771F3F"/>
    <w:rsid w:val="007A6288"/>
    <w:rsid w:val="007B792B"/>
    <w:rsid w:val="007C1821"/>
    <w:rsid w:val="007C477C"/>
    <w:rsid w:val="007F300A"/>
    <w:rsid w:val="00815962"/>
    <w:rsid w:val="00822CE4"/>
    <w:rsid w:val="00826E0C"/>
    <w:rsid w:val="00837CAA"/>
    <w:rsid w:val="00844395"/>
    <w:rsid w:val="00851626"/>
    <w:rsid w:val="00852766"/>
    <w:rsid w:val="00853AC3"/>
    <w:rsid w:val="008603F2"/>
    <w:rsid w:val="008851CD"/>
    <w:rsid w:val="00897403"/>
    <w:rsid w:val="008A3921"/>
    <w:rsid w:val="008A445D"/>
    <w:rsid w:val="008E4806"/>
    <w:rsid w:val="00925BB6"/>
    <w:rsid w:val="00941525"/>
    <w:rsid w:val="0094200E"/>
    <w:rsid w:val="009446CC"/>
    <w:rsid w:val="0094741F"/>
    <w:rsid w:val="00955951"/>
    <w:rsid w:val="00957AB8"/>
    <w:rsid w:val="00996413"/>
    <w:rsid w:val="009B34E1"/>
    <w:rsid w:val="009F03AB"/>
    <w:rsid w:val="009F3E49"/>
    <w:rsid w:val="00A00A74"/>
    <w:rsid w:val="00A02309"/>
    <w:rsid w:val="00A16004"/>
    <w:rsid w:val="00A6112C"/>
    <w:rsid w:val="00A73CC6"/>
    <w:rsid w:val="00A87F30"/>
    <w:rsid w:val="00AB06E5"/>
    <w:rsid w:val="00AD4CA8"/>
    <w:rsid w:val="00AD58DF"/>
    <w:rsid w:val="00B059BB"/>
    <w:rsid w:val="00B20B6D"/>
    <w:rsid w:val="00B23CA5"/>
    <w:rsid w:val="00B36A4A"/>
    <w:rsid w:val="00B83084"/>
    <w:rsid w:val="00BB2C73"/>
    <w:rsid w:val="00BC4244"/>
    <w:rsid w:val="00BD153C"/>
    <w:rsid w:val="00BD2AA5"/>
    <w:rsid w:val="00BD3D3D"/>
    <w:rsid w:val="00BD5067"/>
    <w:rsid w:val="00BE2BA9"/>
    <w:rsid w:val="00BF3B05"/>
    <w:rsid w:val="00BF740E"/>
    <w:rsid w:val="00C01370"/>
    <w:rsid w:val="00C145D1"/>
    <w:rsid w:val="00C15467"/>
    <w:rsid w:val="00C17122"/>
    <w:rsid w:val="00C17F10"/>
    <w:rsid w:val="00C23254"/>
    <w:rsid w:val="00C52988"/>
    <w:rsid w:val="00C539F5"/>
    <w:rsid w:val="00C604D3"/>
    <w:rsid w:val="00C673CA"/>
    <w:rsid w:val="00CA2751"/>
    <w:rsid w:val="00CF23C6"/>
    <w:rsid w:val="00CF6F98"/>
    <w:rsid w:val="00D0217B"/>
    <w:rsid w:val="00D06918"/>
    <w:rsid w:val="00D348E1"/>
    <w:rsid w:val="00D736F1"/>
    <w:rsid w:val="00D74209"/>
    <w:rsid w:val="00D766D2"/>
    <w:rsid w:val="00DC1561"/>
    <w:rsid w:val="00DD439D"/>
    <w:rsid w:val="00DE614E"/>
    <w:rsid w:val="00DF07DF"/>
    <w:rsid w:val="00DF3C47"/>
    <w:rsid w:val="00E37D9C"/>
    <w:rsid w:val="00E44A8B"/>
    <w:rsid w:val="00E9687F"/>
    <w:rsid w:val="00EA3A61"/>
    <w:rsid w:val="00EA63C9"/>
    <w:rsid w:val="00F171DC"/>
    <w:rsid w:val="00F45B6D"/>
    <w:rsid w:val="00F55DEC"/>
    <w:rsid w:val="00F57D4F"/>
    <w:rsid w:val="00F603C5"/>
    <w:rsid w:val="00F7513B"/>
    <w:rsid w:val="00F85586"/>
    <w:rsid w:val="00F901C8"/>
    <w:rsid w:val="00FB2BB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character" w:customStyle="1" w:styleId="typewriter">
    <w:name w:val="typewriter"/>
    <w:basedOn w:val="Numatytasispastraiposriftas"/>
    <w:rsid w:val="004E6563"/>
  </w:style>
  <w:style w:type="paragraph" w:styleId="Sraopastraipa">
    <w:name w:val="List Paragraph"/>
    <w:aliases w:val="ERP-List Paragraph,List Paragraph11,Bullet EY,List Paragraph1"/>
    <w:basedOn w:val="prastasis"/>
    <w:link w:val="SraopastraipaDiagrama"/>
    <w:uiPriority w:val="34"/>
    <w:qFormat/>
    <w:rsid w:val="004E6563"/>
    <w:pPr>
      <w:spacing w:after="200" w:line="276" w:lineRule="auto"/>
      <w:ind w:left="720"/>
      <w:contextualSpacing/>
    </w:pPr>
    <w:rPr>
      <w:rFonts w:eastAsia="Calibri" w:cs="Times New Roman"/>
      <w:lang w:val="lt-LT"/>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4E6563"/>
    <w:rPr>
      <w:rFonts w:eastAsia="Calibri" w:cs="Times New Roman"/>
      <w:lang w:val="lt-LT"/>
    </w:rPr>
  </w:style>
  <w:style w:type="paragraph" w:customStyle="1" w:styleId="Default">
    <w:name w:val="Default"/>
    <w:uiPriority w:val="99"/>
    <w:rsid w:val="00600584"/>
    <w:pPr>
      <w:autoSpaceDE w:val="0"/>
      <w:autoSpaceDN w:val="0"/>
      <w:adjustRightInd w:val="0"/>
      <w:spacing w:after="0" w:line="240" w:lineRule="auto"/>
    </w:pPr>
    <w:rPr>
      <w:rFonts w:eastAsia="Calibri" w:cs="Times New Roman"/>
      <w:color w:val="000000"/>
      <w:szCs w:val="24"/>
      <w:lang w:val="lt-LT" w:eastAsia="lt-LT"/>
    </w:rPr>
  </w:style>
  <w:style w:type="character" w:styleId="Hipersaitas">
    <w:name w:val="Hyperlink"/>
    <w:basedOn w:val="Numatytasispastraiposriftas"/>
    <w:uiPriority w:val="99"/>
    <w:unhideWhenUsed/>
    <w:rsid w:val="00600584"/>
    <w:rPr>
      <w:color w:val="0563C1" w:themeColor="hyperlink"/>
      <w:u w:val="single"/>
    </w:rPr>
  </w:style>
  <w:style w:type="character" w:styleId="Neapdorotaspaminjimas">
    <w:name w:val="Unresolved Mention"/>
    <w:basedOn w:val="Numatytasispastraiposriftas"/>
    <w:uiPriority w:val="99"/>
    <w:semiHidden/>
    <w:unhideWhenUsed/>
    <w:rsid w:val="00574BB4"/>
    <w:rPr>
      <w:color w:val="605E5C"/>
      <w:shd w:val="clear" w:color="auto" w:fill="E1DFDD"/>
    </w:rPr>
  </w:style>
  <w:style w:type="paragraph" w:customStyle="1" w:styleId="CentrBold">
    <w:name w:val="CentrBold"/>
    <w:basedOn w:val="prastasis"/>
    <w:rsid w:val="00333958"/>
    <w:pPr>
      <w:keepLines/>
      <w:suppressAutoHyphens/>
      <w:autoSpaceDE w:val="0"/>
      <w:autoSpaceDN w:val="0"/>
      <w:adjustRightInd w:val="0"/>
      <w:spacing w:after="0" w:line="288" w:lineRule="auto"/>
      <w:jc w:val="center"/>
      <w:textAlignment w:val="center"/>
    </w:pPr>
    <w:rPr>
      <w:rFonts w:eastAsia="Times New Roman" w:cs="Times New Roman"/>
      <w:b/>
      <w:bCs/>
      <w:cap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kiskio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kiskio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A07A8D6-D6FB-4AEF-B717-3CBF8BBE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1539</Words>
  <Characters>8773</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Raimonda Viliminie</cp:lastModifiedBy>
  <cp:revision>41</cp:revision>
  <cp:lastPrinted>2018-10-08T07:38:00Z</cp:lastPrinted>
  <dcterms:created xsi:type="dcterms:W3CDTF">2018-07-16T14:16:00Z</dcterms:created>
  <dcterms:modified xsi:type="dcterms:W3CDTF">2020-06-01T13:05:00Z</dcterms:modified>
</cp:coreProperties>
</file>